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88FDB5" w14:textId="77777777" w:rsidR="000C3C8A" w:rsidRDefault="000C3C8A" w:rsidP="00523BAE">
      <w:pPr>
        <w:ind w:right="1750"/>
        <w:rPr>
          <w:rFonts w:eastAsiaTheme="minorEastAsia"/>
          <w:caps/>
          <w:color w:val="595959" w:themeColor="text1" w:themeTint="A6"/>
          <w:sz w:val="24"/>
          <w:szCs w:val="80"/>
        </w:rPr>
      </w:pPr>
    </w:p>
    <w:p w14:paraId="6379E73D" w14:textId="77777777" w:rsidR="00B96155" w:rsidRPr="003126E0" w:rsidRDefault="00B96155" w:rsidP="00B96155">
      <w:pPr>
        <w:ind w:right="1750"/>
        <w:rPr>
          <w:rFonts w:eastAsiaTheme="minorEastAsia"/>
          <w:caps/>
          <w:color w:val="595959" w:themeColor="text1" w:themeTint="A6"/>
          <w:szCs w:val="80"/>
        </w:rPr>
      </w:pPr>
      <w:r w:rsidRPr="003126E0">
        <w:rPr>
          <w:rFonts w:eastAsiaTheme="minorEastAsia"/>
          <w:caps/>
          <w:color w:val="595959" w:themeColor="text1" w:themeTint="A6"/>
          <w:szCs w:val="80"/>
        </w:rPr>
        <w:t>Naročnik:</w:t>
      </w:r>
    </w:p>
    <w:p w14:paraId="56A8F656" w14:textId="77777777" w:rsidR="000C46A5" w:rsidRDefault="000C46A5" w:rsidP="000C46A5">
      <w:pPr>
        <w:ind w:right="1750"/>
        <w:rPr>
          <w:caps/>
          <w:color w:val="A9C938"/>
          <w:sz w:val="24"/>
        </w:rPr>
      </w:pPr>
      <w:r>
        <w:rPr>
          <w:caps/>
          <w:color w:val="A9C938"/>
          <w:sz w:val="24"/>
        </w:rPr>
        <w:t>OBČINA ŠMARTNO PRI LITIJI</w:t>
      </w:r>
    </w:p>
    <w:p w14:paraId="2AFF1FA7" w14:textId="77777777" w:rsidR="000C46A5" w:rsidRDefault="000C46A5" w:rsidP="000C46A5">
      <w:pPr>
        <w:ind w:right="1750"/>
        <w:rPr>
          <w:caps/>
          <w:color w:val="A9C938"/>
          <w:sz w:val="24"/>
        </w:rPr>
      </w:pPr>
      <w:r>
        <w:rPr>
          <w:caps/>
          <w:color w:val="A9C938"/>
          <w:sz w:val="24"/>
        </w:rPr>
        <w:t>TOMAZINOVA ULICA 2</w:t>
      </w:r>
    </w:p>
    <w:p w14:paraId="186E1E6A" w14:textId="77777777" w:rsidR="000C46A5" w:rsidRPr="000221D9" w:rsidRDefault="000C46A5" w:rsidP="000C46A5">
      <w:pPr>
        <w:ind w:right="1750"/>
        <w:rPr>
          <w:caps/>
          <w:color w:val="A9C938"/>
          <w:sz w:val="24"/>
        </w:rPr>
      </w:pPr>
      <w:r>
        <w:rPr>
          <w:caps/>
          <w:color w:val="A9C938"/>
          <w:sz w:val="24"/>
        </w:rPr>
        <w:t>1275 ŠMARTNO PRI LITIJI</w:t>
      </w:r>
    </w:p>
    <w:p w14:paraId="53918CB1" w14:textId="77777777" w:rsidR="00B96155" w:rsidRPr="000C3C8A" w:rsidRDefault="00B96155" w:rsidP="00B96155">
      <w:pPr>
        <w:pStyle w:val="NASLOV40ptGRAY"/>
        <w:ind w:right="1750"/>
        <w:rPr>
          <w:color w:val="7F7F7F" w:themeColor="text1" w:themeTint="80"/>
          <w:sz w:val="24"/>
          <w:szCs w:val="24"/>
        </w:rPr>
      </w:pPr>
    </w:p>
    <w:p w14:paraId="11CF4762" w14:textId="77777777" w:rsidR="00B96155" w:rsidRDefault="00B96155" w:rsidP="00B96155">
      <w:pPr>
        <w:pStyle w:val="NASLOV40ptGRAY"/>
        <w:ind w:right="1750"/>
        <w:rPr>
          <w:color w:val="7F7F7F" w:themeColor="text1" w:themeTint="80"/>
          <w:sz w:val="24"/>
          <w:szCs w:val="24"/>
        </w:rPr>
      </w:pPr>
    </w:p>
    <w:p w14:paraId="57F22F5A" w14:textId="77777777" w:rsidR="002F591C" w:rsidRDefault="002F591C" w:rsidP="00B96155">
      <w:pPr>
        <w:pStyle w:val="NASLOV40ptGRAY"/>
        <w:ind w:right="1750"/>
        <w:rPr>
          <w:color w:val="7F7F7F" w:themeColor="text1" w:themeTint="80"/>
          <w:sz w:val="24"/>
          <w:szCs w:val="24"/>
        </w:rPr>
      </w:pPr>
    </w:p>
    <w:p w14:paraId="010F64BE" w14:textId="77777777" w:rsidR="002F591C" w:rsidRDefault="002F591C" w:rsidP="00B96155">
      <w:pPr>
        <w:pStyle w:val="NASLOV40ptGRAY"/>
        <w:ind w:right="1750"/>
        <w:rPr>
          <w:color w:val="7F7F7F" w:themeColor="text1" w:themeTint="80"/>
          <w:sz w:val="24"/>
          <w:szCs w:val="24"/>
        </w:rPr>
      </w:pPr>
    </w:p>
    <w:p w14:paraId="469886B8" w14:textId="77777777" w:rsidR="000C46A5" w:rsidRDefault="000C46A5" w:rsidP="00B96155">
      <w:pPr>
        <w:pStyle w:val="NASLOV40ptGRAY"/>
        <w:ind w:right="1750"/>
        <w:rPr>
          <w:color w:val="7F7F7F" w:themeColor="text1" w:themeTint="80"/>
          <w:sz w:val="24"/>
          <w:szCs w:val="24"/>
        </w:rPr>
      </w:pPr>
    </w:p>
    <w:p w14:paraId="64751570" w14:textId="77777777" w:rsidR="00B96155" w:rsidRPr="003126E0" w:rsidRDefault="00B96155" w:rsidP="00B96155">
      <w:pPr>
        <w:pStyle w:val="PODPODNASLOV"/>
        <w:numPr>
          <w:ilvl w:val="0"/>
          <w:numId w:val="0"/>
        </w:numPr>
        <w:ind w:right="1750"/>
        <w:rPr>
          <w:color w:val="595959" w:themeColor="text1" w:themeTint="A6"/>
        </w:rPr>
      </w:pPr>
      <w:r w:rsidRPr="003126E0">
        <w:rPr>
          <w:color w:val="595959" w:themeColor="text1" w:themeTint="A6"/>
        </w:rPr>
        <w:t xml:space="preserve">NASLOV NAROČILA: </w:t>
      </w:r>
    </w:p>
    <w:p w14:paraId="7AC451C2" w14:textId="77777777" w:rsidR="000C46A5" w:rsidRDefault="000C46A5" w:rsidP="000C46A5">
      <w:pPr>
        <w:pStyle w:val="NASLOV40ptGRAY"/>
        <w:spacing w:after="0"/>
        <w:rPr>
          <w:color w:val="A9C938"/>
          <w:sz w:val="24"/>
          <w:szCs w:val="24"/>
        </w:rPr>
      </w:pPr>
      <w:r w:rsidRPr="00393DA5">
        <w:rPr>
          <w:color w:val="A9C938"/>
          <w:sz w:val="24"/>
          <w:szCs w:val="24"/>
        </w:rPr>
        <w:t xml:space="preserve">Postopek podelitve koncesije za izvajanje obvezne gospodarske javne službe </w:t>
      </w:r>
      <w:r>
        <w:rPr>
          <w:color w:val="A9C938"/>
          <w:sz w:val="24"/>
          <w:szCs w:val="24"/>
        </w:rPr>
        <w:t>REDNEGA VZDRŽEVANJA OBČINSKIH CEST IN IZVAJANJA ZIMSKE SLUŽBE</w:t>
      </w:r>
    </w:p>
    <w:p w14:paraId="58818B24" w14:textId="77777777" w:rsidR="000C46A5" w:rsidRPr="000C46A5" w:rsidRDefault="008E6B79" w:rsidP="00EB7335">
      <w:pPr>
        <w:pStyle w:val="NASLOV40ptGRAY"/>
        <w:rPr>
          <w:color w:val="595959" w:themeColor="text1" w:themeTint="A6"/>
        </w:rPr>
      </w:pPr>
      <w:r>
        <w:rPr>
          <w:color w:val="595959" w:themeColor="text1" w:themeTint="A6"/>
        </w:rPr>
        <w:t>VZOREC POGODBE</w:t>
      </w:r>
      <w:r w:rsidR="00B96155">
        <w:rPr>
          <w:color w:val="595959" w:themeColor="text1" w:themeTint="A6"/>
        </w:rPr>
        <w:t xml:space="preserve"> </w:t>
      </w:r>
      <w:r w:rsidR="000C46A5">
        <w:rPr>
          <w:color w:val="595959" w:themeColor="text1" w:themeTint="A6"/>
        </w:rPr>
        <w:t>ZA SKLOP 1: »VZDRŽEVANJE OBČINSKIH CEST«</w:t>
      </w:r>
    </w:p>
    <w:p w14:paraId="7CC3D418" w14:textId="77777777" w:rsidR="00E45F2F" w:rsidRDefault="00E45F2F" w:rsidP="00EA6944">
      <w:pPr>
        <w:rPr>
          <w:color w:val="A9C938"/>
        </w:rPr>
      </w:pPr>
    </w:p>
    <w:p w14:paraId="7FAC8BC2" w14:textId="77777777" w:rsidR="00E45F2F" w:rsidRDefault="00E45F2F" w:rsidP="00EA6944">
      <w:pPr>
        <w:rPr>
          <w:color w:val="A9C938"/>
        </w:rPr>
      </w:pPr>
    </w:p>
    <w:p w14:paraId="197A992D" w14:textId="77777777" w:rsidR="00E45F2F" w:rsidRDefault="00E45F2F" w:rsidP="00EA6944">
      <w:pPr>
        <w:rPr>
          <w:color w:val="A9C938"/>
        </w:rPr>
      </w:pPr>
    </w:p>
    <w:p w14:paraId="0F530507" w14:textId="77777777" w:rsidR="00E45F2F" w:rsidRDefault="00E45F2F" w:rsidP="00EA6944">
      <w:pPr>
        <w:rPr>
          <w:color w:val="A9C938"/>
        </w:rPr>
      </w:pPr>
    </w:p>
    <w:p w14:paraId="7EF4A16D" w14:textId="77777777" w:rsidR="00E45F2F" w:rsidRDefault="00E45F2F" w:rsidP="00EA6944">
      <w:pPr>
        <w:rPr>
          <w:color w:val="A9C938"/>
        </w:rPr>
      </w:pPr>
    </w:p>
    <w:p w14:paraId="09E1C22B" w14:textId="77777777" w:rsidR="00E45F2F" w:rsidRDefault="00E45F2F" w:rsidP="00EA6944">
      <w:pPr>
        <w:rPr>
          <w:color w:val="A9C938"/>
        </w:rPr>
      </w:pPr>
    </w:p>
    <w:p w14:paraId="34E2B0EE" w14:textId="77777777" w:rsidR="00E45F2F" w:rsidRDefault="00E45F2F" w:rsidP="00EA6944">
      <w:pPr>
        <w:rPr>
          <w:color w:val="A9C938"/>
        </w:rPr>
      </w:pPr>
    </w:p>
    <w:p w14:paraId="77AA74F9" w14:textId="77777777" w:rsidR="00E45F2F" w:rsidRDefault="00E45F2F" w:rsidP="00EA6944">
      <w:pPr>
        <w:rPr>
          <w:color w:val="A9C938"/>
        </w:rPr>
      </w:pPr>
    </w:p>
    <w:p w14:paraId="61565E7B" w14:textId="77777777" w:rsidR="00E45F2F" w:rsidRDefault="00E45F2F" w:rsidP="00EA6944">
      <w:pPr>
        <w:rPr>
          <w:color w:val="A9C938"/>
        </w:rPr>
      </w:pPr>
    </w:p>
    <w:p w14:paraId="49736F6C" w14:textId="77777777" w:rsidR="00E45F2F" w:rsidRDefault="00E45F2F" w:rsidP="00EA6944">
      <w:pPr>
        <w:rPr>
          <w:color w:val="A9C938"/>
        </w:rPr>
      </w:pPr>
    </w:p>
    <w:p w14:paraId="6C865ACC" w14:textId="77777777" w:rsidR="00E45F2F" w:rsidRDefault="00E45F2F" w:rsidP="00EA6944">
      <w:pPr>
        <w:rPr>
          <w:color w:val="A9C938"/>
        </w:rPr>
      </w:pPr>
    </w:p>
    <w:p w14:paraId="795638C5" w14:textId="77777777" w:rsidR="00E45F2F" w:rsidRDefault="00E45F2F" w:rsidP="00EA6944">
      <w:pPr>
        <w:rPr>
          <w:color w:val="A9C938"/>
        </w:rPr>
      </w:pPr>
    </w:p>
    <w:p w14:paraId="7BCCD6B9" w14:textId="77777777" w:rsidR="00E45F2F" w:rsidRDefault="00E45F2F" w:rsidP="00EA6944">
      <w:pPr>
        <w:rPr>
          <w:color w:val="A9C938"/>
        </w:rPr>
      </w:pPr>
    </w:p>
    <w:p w14:paraId="7C566C77" w14:textId="77777777" w:rsidR="00E45F2F" w:rsidRDefault="00E45F2F" w:rsidP="00EA6944">
      <w:pPr>
        <w:rPr>
          <w:color w:val="A9C938"/>
        </w:rPr>
      </w:pPr>
    </w:p>
    <w:p w14:paraId="1A8C1BC7" w14:textId="77777777" w:rsidR="00E45F2F" w:rsidRDefault="00E45F2F" w:rsidP="00EA6944">
      <w:pPr>
        <w:rPr>
          <w:color w:val="A9C938"/>
        </w:rPr>
      </w:pPr>
    </w:p>
    <w:p w14:paraId="0C124F3A" w14:textId="77777777" w:rsidR="00E45F2F" w:rsidRDefault="00E45F2F" w:rsidP="00EA6944">
      <w:pPr>
        <w:rPr>
          <w:color w:val="A9C938"/>
        </w:rPr>
      </w:pPr>
    </w:p>
    <w:p w14:paraId="357624CF" w14:textId="77777777" w:rsidR="00E45F2F" w:rsidRDefault="00E45F2F" w:rsidP="00EA6944">
      <w:pPr>
        <w:rPr>
          <w:color w:val="A9C938"/>
        </w:rPr>
      </w:pPr>
    </w:p>
    <w:p w14:paraId="106EF0A5" w14:textId="77777777" w:rsidR="00E45F2F" w:rsidRDefault="00E45F2F" w:rsidP="00EA6944">
      <w:pPr>
        <w:rPr>
          <w:color w:val="A9C938"/>
        </w:rPr>
      </w:pPr>
    </w:p>
    <w:p w14:paraId="0B129C72" w14:textId="77777777" w:rsidR="00E45F2F" w:rsidRDefault="00E45F2F" w:rsidP="00EA6944">
      <w:pPr>
        <w:rPr>
          <w:color w:val="A9C938"/>
        </w:rPr>
      </w:pPr>
    </w:p>
    <w:p w14:paraId="64088539" w14:textId="77777777" w:rsidR="00E45F2F" w:rsidRDefault="00E45F2F" w:rsidP="00EA6944">
      <w:pPr>
        <w:rPr>
          <w:color w:val="A9C938"/>
        </w:rPr>
      </w:pPr>
    </w:p>
    <w:p w14:paraId="35EBC44F" w14:textId="77777777" w:rsidR="00E45F2F" w:rsidRDefault="00E45F2F" w:rsidP="00EA6944">
      <w:pPr>
        <w:rPr>
          <w:color w:val="A9C938"/>
        </w:rPr>
      </w:pPr>
    </w:p>
    <w:p w14:paraId="30D6D40E" w14:textId="77777777" w:rsidR="00E45F2F" w:rsidRDefault="00E45F2F" w:rsidP="00EA6944">
      <w:pPr>
        <w:rPr>
          <w:color w:val="A9C938"/>
        </w:rPr>
      </w:pPr>
    </w:p>
    <w:p w14:paraId="3C91F042" w14:textId="77777777" w:rsidR="00E45F2F" w:rsidRDefault="00E45F2F" w:rsidP="00EA6944">
      <w:pPr>
        <w:rPr>
          <w:color w:val="A9C938"/>
        </w:rPr>
      </w:pPr>
    </w:p>
    <w:p w14:paraId="45BADF48" w14:textId="77777777" w:rsidR="00E45F2F" w:rsidRDefault="00E45F2F" w:rsidP="00EA6944">
      <w:pPr>
        <w:rPr>
          <w:color w:val="A9C938"/>
        </w:rPr>
      </w:pPr>
    </w:p>
    <w:p w14:paraId="2D1495B0" w14:textId="77777777" w:rsidR="00364F51" w:rsidRDefault="00364F51">
      <w:pPr>
        <w:rPr>
          <w:color w:val="A9C938"/>
        </w:rPr>
      </w:pPr>
      <w:r>
        <w:rPr>
          <w:color w:val="A9C938"/>
        </w:rPr>
        <w:br w:type="page"/>
      </w:r>
    </w:p>
    <w:p w14:paraId="09BF5430" w14:textId="77777777" w:rsidR="000C46A5" w:rsidRDefault="00B96155" w:rsidP="00B96155">
      <w:pPr>
        <w:ind w:right="965"/>
        <w:jc w:val="both"/>
        <w:rPr>
          <w:rFonts w:cs="Calibri"/>
          <w:sz w:val="22"/>
          <w:szCs w:val="22"/>
        </w:rPr>
      </w:pPr>
      <w:r w:rsidRPr="000C46A5">
        <w:rPr>
          <w:rFonts w:cs="Calibri"/>
          <w:b/>
          <w:sz w:val="22"/>
          <w:szCs w:val="22"/>
        </w:rPr>
        <w:lastRenderedPageBreak/>
        <w:t xml:space="preserve">Občina </w:t>
      </w:r>
      <w:r w:rsidR="000C46A5" w:rsidRPr="000C46A5">
        <w:rPr>
          <w:rFonts w:cs="Calibri"/>
          <w:b/>
          <w:sz w:val="22"/>
          <w:szCs w:val="22"/>
        </w:rPr>
        <w:t>Šmartno pri Litiji</w:t>
      </w:r>
      <w:r w:rsidRPr="00B96155">
        <w:rPr>
          <w:rFonts w:cs="Calibri"/>
          <w:sz w:val="22"/>
          <w:szCs w:val="22"/>
        </w:rPr>
        <w:t>,</w:t>
      </w:r>
    </w:p>
    <w:p w14:paraId="0C0D6159" w14:textId="77777777" w:rsidR="00B96155" w:rsidRPr="00B96155" w:rsidRDefault="000C46A5" w:rsidP="00B96155">
      <w:pPr>
        <w:ind w:right="965"/>
        <w:jc w:val="both"/>
        <w:rPr>
          <w:rFonts w:cs="Calibri"/>
          <w:sz w:val="22"/>
          <w:szCs w:val="22"/>
        </w:rPr>
      </w:pPr>
      <w:r>
        <w:rPr>
          <w:rFonts w:cs="Calibri"/>
          <w:sz w:val="22"/>
          <w:szCs w:val="22"/>
        </w:rPr>
        <w:t>Tomazinova ulica 2, 1275 Šmartno pri Litiji,</w:t>
      </w:r>
      <w:r w:rsidR="00B96155" w:rsidRPr="00B96155">
        <w:rPr>
          <w:rFonts w:cs="Calibri"/>
          <w:sz w:val="22"/>
          <w:szCs w:val="22"/>
        </w:rPr>
        <w:t xml:space="preserve">  </w:t>
      </w:r>
    </w:p>
    <w:p w14:paraId="785C57BD" w14:textId="77777777" w:rsidR="00B96155" w:rsidRPr="00B96155" w:rsidRDefault="000C46A5" w:rsidP="00B96155">
      <w:pPr>
        <w:ind w:right="965"/>
        <w:jc w:val="both"/>
        <w:rPr>
          <w:rFonts w:cs="Calibri"/>
          <w:sz w:val="22"/>
          <w:szCs w:val="22"/>
        </w:rPr>
      </w:pPr>
      <w:r>
        <w:rPr>
          <w:rFonts w:cs="Calibri"/>
          <w:sz w:val="22"/>
          <w:szCs w:val="22"/>
        </w:rPr>
        <w:t>Matična številka: 1779737000,</w:t>
      </w:r>
    </w:p>
    <w:p w14:paraId="099EE7A6" w14:textId="77777777" w:rsidR="00B96155" w:rsidRPr="00B96155" w:rsidRDefault="000C46A5" w:rsidP="00B96155">
      <w:pPr>
        <w:ind w:right="965"/>
        <w:jc w:val="both"/>
        <w:rPr>
          <w:rFonts w:cs="Calibri"/>
          <w:sz w:val="22"/>
          <w:szCs w:val="22"/>
        </w:rPr>
      </w:pPr>
      <w:r>
        <w:rPr>
          <w:rFonts w:cs="Calibri"/>
          <w:sz w:val="22"/>
          <w:szCs w:val="22"/>
        </w:rPr>
        <w:t>Davčna številka: SI99744686,</w:t>
      </w:r>
    </w:p>
    <w:p w14:paraId="302973B1" w14:textId="77777777" w:rsidR="00B96155" w:rsidRPr="00B96155" w:rsidRDefault="00B96155" w:rsidP="00B96155">
      <w:pPr>
        <w:ind w:right="965"/>
        <w:jc w:val="both"/>
        <w:rPr>
          <w:rFonts w:cs="Calibri"/>
          <w:sz w:val="22"/>
          <w:szCs w:val="22"/>
        </w:rPr>
      </w:pPr>
      <w:r w:rsidRPr="00B96155">
        <w:rPr>
          <w:rFonts w:cs="Calibri"/>
          <w:sz w:val="22"/>
          <w:szCs w:val="22"/>
        </w:rPr>
        <w:t>ki jo</w:t>
      </w:r>
      <w:r w:rsidR="000C46A5">
        <w:rPr>
          <w:rFonts w:cs="Calibri"/>
          <w:sz w:val="22"/>
          <w:szCs w:val="22"/>
        </w:rPr>
        <w:t xml:space="preserve"> zastopa župan Rajko Meserko</w:t>
      </w:r>
    </w:p>
    <w:p w14:paraId="41482378" w14:textId="77777777" w:rsidR="00B96155" w:rsidRPr="00B96155" w:rsidRDefault="00B96155" w:rsidP="00B96155">
      <w:pPr>
        <w:ind w:right="965"/>
        <w:jc w:val="both"/>
        <w:rPr>
          <w:rFonts w:cs="Calibri"/>
          <w:sz w:val="22"/>
          <w:szCs w:val="22"/>
        </w:rPr>
      </w:pPr>
      <w:r w:rsidRPr="00B96155">
        <w:rPr>
          <w:rFonts w:cs="Calibri"/>
          <w:sz w:val="22"/>
          <w:szCs w:val="22"/>
        </w:rPr>
        <w:t>(v nadaljevanju »</w:t>
      </w:r>
      <w:r w:rsidR="000C46A5">
        <w:rPr>
          <w:rFonts w:cs="Calibri"/>
          <w:b/>
          <w:sz w:val="22"/>
          <w:szCs w:val="22"/>
        </w:rPr>
        <w:t>koncedent</w:t>
      </w:r>
      <w:r w:rsidRPr="00B96155">
        <w:rPr>
          <w:rFonts w:cs="Calibri"/>
          <w:sz w:val="22"/>
          <w:szCs w:val="22"/>
        </w:rPr>
        <w:t>«)</w:t>
      </w:r>
    </w:p>
    <w:p w14:paraId="07858817" w14:textId="77777777" w:rsidR="00720BB9" w:rsidRPr="006F697F" w:rsidRDefault="00720BB9" w:rsidP="00720BB9">
      <w:pPr>
        <w:ind w:right="965"/>
        <w:jc w:val="both"/>
        <w:rPr>
          <w:rFonts w:cs="Calibri"/>
          <w:b/>
          <w:sz w:val="22"/>
          <w:szCs w:val="22"/>
        </w:rPr>
      </w:pPr>
    </w:p>
    <w:p w14:paraId="28C29780" w14:textId="77777777" w:rsidR="00720BB9" w:rsidRPr="006F697F" w:rsidRDefault="00720BB9" w:rsidP="00720BB9">
      <w:pPr>
        <w:ind w:right="965"/>
        <w:jc w:val="both"/>
        <w:rPr>
          <w:rFonts w:cs="Calibri"/>
          <w:b/>
          <w:sz w:val="22"/>
          <w:szCs w:val="22"/>
        </w:rPr>
      </w:pPr>
    </w:p>
    <w:p w14:paraId="4C3AC55E" w14:textId="77777777" w:rsidR="00720BB9" w:rsidRPr="006F697F" w:rsidRDefault="00720BB9" w:rsidP="00720BB9">
      <w:pPr>
        <w:ind w:right="965"/>
        <w:jc w:val="both"/>
        <w:rPr>
          <w:rFonts w:cs="Calibri"/>
          <w:b/>
          <w:sz w:val="22"/>
          <w:szCs w:val="22"/>
        </w:rPr>
      </w:pPr>
    </w:p>
    <w:p w14:paraId="05B28603" w14:textId="77777777" w:rsidR="00720BB9" w:rsidRPr="006F697F" w:rsidRDefault="00720BB9" w:rsidP="00720BB9">
      <w:pPr>
        <w:ind w:right="965"/>
        <w:jc w:val="both"/>
        <w:rPr>
          <w:rFonts w:cs="Calibri"/>
          <w:b/>
          <w:sz w:val="22"/>
          <w:szCs w:val="22"/>
        </w:rPr>
      </w:pPr>
    </w:p>
    <w:p w14:paraId="2CCBD2EB" w14:textId="77777777" w:rsidR="00720BB9" w:rsidRPr="00775F34" w:rsidRDefault="00720BB9" w:rsidP="00720BB9">
      <w:pPr>
        <w:ind w:right="965"/>
        <w:jc w:val="both"/>
        <w:rPr>
          <w:rFonts w:cs="Calibri"/>
          <w:sz w:val="24"/>
          <w:szCs w:val="22"/>
        </w:rPr>
      </w:pPr>
      <w:r w:rsidRPr="00775F34">
        <w:rPr>
          <w:rFonts w:cs="Calibri"/>
          <w:sz w:val="22"/>
          <w:szCs w:val="22"/>
        </w:rPr>
        <w:t>in</w:t>
      </w:r>
    </w:p>
    <w:p w14:paraId="22675332" w14:textId="77777777" w:rsidR="00720BB9" w:rsidRPr="006F697F" w:rsidRDefault="005806FC" w:rsidP="00720BB9">
      <w:pPr>
        <w:ind w:right="965"/>
        <w:jc w:val="both"/>
        <w:rPr>
          <w:rFonts w:cs="Calibri"/>
          <w:sz w:val="22"/>
          <w:szCs w:val="22"/>
        </w:rPr>
      </w:pPr>
      <w:r>
        <w:rPr>
          <w:rFonts w:cs="Calibri"/>
          <w:sz w:val="22"/>
          <w:szCs w:val="22"/>
        </w:rPr>
        <w:t xml:space="preserve"> </w:t>
      </w:r>
    </w:p>
    <w:p w14:paraId="70EF6620" w14:textId="77777777" w:rsidR="00720BB9" w:rsidRPr="006F697F" w:rsidRDefault="00720BB9" w:rsidP="00720BB9">
      <w:pPr>
        <w:rPr>
          <w:rFonts w:cs="Calibri"/>
          <w:b/>
          <w:sz w:val="22"/>
          <w:szCs w:val="22"/>
        </w:rPr>
      </w:pPr>
    </w:p>
    <w:p w14:paraId="2B2DC5F9" w14:textId="77777777" w:rsidR="00720BB9" w:rsidRPr="006F697F" w:rsidRDefault="00720BB9" w:rsidP="00720BB9">
      <w:pPr>
        <w:rPr>
          <w:rFonts w:cs="Calibri"/>
          <w:b/>
          <w:sz w:val="22"/>
          <w:szCs w:val="22"/>
        </w:rPr>
      </w:pPr>
    </w:p>
    <w:p w14:paraId="1610AE1D" w14:textId="77777777" w:rsidR="00720BB9" w:rsidRPr="005806FC" w:rsidRDefault="00720BB9" w:rsidP="00720BB9">
      <w:pPr>
        <w:rPr>
          <w:rFonts w:cs="Calibri"/>
          <w:b/>
          <w:sz w:val="22"/>
          <w:szCs w:val="22"/>
        </w:rPr>
      </w:pPr>
    </w:p>
    <w:p w14:paraId="18F43B0C" w14:textId="77777777" w:rsidR="005806FC" w:rsidRDefault="000C46A5" w:rsidP="00720BB9">
      <w:pPr>
        <w:rPr>
          <w:rFonts w:cs="Calibri"/>
          <w:sz w:val="22"/>
          <w:szCs w:val="22"/>
        </w:rPr>
      </w:pPr>
      <w:r w:rsidRPr="005806FC">
        <w:rPr>
          <w:rFonts w:cs="Calibri"/>
          <w:sz w:val="22"/>
          <w:szCs w:val="22"/>
        </w:rPr>
        <w:t>..........,</w:t>
      </w:r>
    </w:p>
    <w:p w14:paraId="6C89EAC9" w14:textId="77777777" w:rsidR="000C46A5" w:rsidRPr="005806FC" w:rsidRDefault="000C46A5" w:rsidP="00720BB9">
      <w:pPr>
        <w:rPr>
          <w:rFonts w:cs="Calibri"/>
          <w:sz w:val="22"/>
          <w:szCs w:val="22"/>
        </w:rPr>
      </w:pPr>
      <w:r w:rsidRPr="005806FC">
        <w:rPr>
          <w:rFonts w:cs="Calibri"/>
          <w:sz w:val="22"/>
          <w:szCs w:val="22"/>
        </w:rPr>
        <w:t>..........,</w:t>
      </w:r>
    </w:p>
    <w:p w14:paraId="02012067" w14:textId="77777777" w:rsidR="00720BB9" w:rsidRPr="005806FC" w:rsidRDefault="00720BB9" w:rsidP="00720BB9">
      <w:pPr>
        <w:rPr>
          <w:rFonts w:cs="Calibri"/>
          <w:sz w:val="22"/>
          <w:szCs w:val="22"/>
        </w:rPr>
      </w:pPr>
      <w:r w:rsidRPr="005806FC">
        <w:rPr>
          <w:rFonts w:cs="Calibri"/>
          <w:sz w:val="22"/>
          <w:szCs w:val="22"/>
        </w:rPr>
        <w:t>Matična številka:</w:t>
      </w:r>
      <w:r w:rsidR="005806FC" w:rsidRPr="005806FC">
        <w:rPr>
          <w:rFonts w:cs="Calibri"/>
          <w:sz w:val="22"/>
          <w:szCs w:val="22"/>
        </w:rPr>
        <w:t xml:space="preserve"> ..........</w:t>
      </w:r>
      <w:r w:rsidRPr="005806FC">
        <w:rPr>
          <w:rFonts w:cs="Calibri"/>
          <w:sz w:val="22"/>
          <w:szCs w:val="22"/>
        </w:rPr>
        <w:t xml:space="preserve">, </w:t>
      </w:r>
    </w:p>
    <w:p w14:paraId="0044BACE" w14:textId="77777777" w:rsidR="00720BB9" w:rsidRPr="005806FC" w:rsidRDefault="00720BB9" w:rsidP="00720BB9">
      <w:pPr>
        <w:rPr>
          <w:rFonts w:cs="Calibri"/>
          <w:sz w:val="22"/>
          <w:szCs w:val="22"/>
        </w:rPr>
      </w:pPr>
      <w:r w:rsidRPr="005806FC">
        <w:rPr>
          <w:rFonts w:cs="Calibri"/>
          <w:sz w:val="22"/>
          <w:szCs w:val="22"/>
        </w:rPr>
        <w:t>Davčna številka</w:t>
      </w:r>
      <w:r w:rsidR="005806FC" w:rsidRPr="005806FC">
        <w:rPr>
          <w:rFonts w:cs="Calibri"/>
          <w:sz w:val="22"/>
          <w:szCs w:val="22"/>
        </w:rPr>
        <w:t>: ..</w:t>
      </w:r>
      <w:r w:rsidR="005806FC">
        <w:rPr>
          <w:rFonts w:cs="Calibri"/>
          <w:sz w:val="22"/>
          <w:szCs w:val="22"/>
        </w:rPr>
        <w:t>.</w:t>
      </w:r>
      <w:r w:rsidR="005806FC" w:rsidRPr="005806FC">
        <w:rPr>
          <w:rFonts w:cs="Calibri"/>
          <w:sz w:val="22"/>
          <w:szCs w:val="22"/>
        </w:rPr>
        <w:t>........</w:t>
      </w:r>
      <w:r w:rsidRPr="005806FC">
        <w:rPr>
          <w:rFonts w:cs="Calibri"/>
          <w:sz w:val="22"/>
          <w:szCs w:val="22"/>
        </w:rPr>
        <w:t xml:space="preserve">, </w:t>
      </w:r>
    </w:p>
    <w:p w14:paraId="67BF2AD5" w14:textId="77777777" w:rsidR="00720BB9" w:rsidRPr="005806FC" w:rsidRDefault="005806FC" w:rsidP="00720BB9">
      <w:pPr>
        <w:rPr>
          <w:rFonts w:cs="Calibri"/>
          <w:sz w:val="22"/>
          <w:szCs w:val="22"/>
        </w:rPr>
      </w:pPr>
      <w:r w:rsidRPr="005806FC">
        <w:rPr>
          <w:rFonts w:cs="Calibri"/>
          <w:sz w:val="22"/>
          <w:szCs w:val="22"/>
        </w:rPr>
        <w:t>ki ga zastopa ..........</w:t>
      </w:r>
    </w:p>
    <w:p w14:paraId="2BDB0E7B" w14:textId="77777777" w:rsidR="00720BB9" w:rsidRPr="006F697F" w:rsidRDefault="00720BB9" w:rsidP="00720BB9">
      <w:pPr>
        <w:rPr>
          <w:rFonts w:cs="Calibri"/>
          <w:sz w:val="22"/>
          <w:szCs w:val="22"/>
        </w:rPr>
      </w:pPr>
      <w:r w:rsidRPr="006F697F">
        <w:rPr>
          <w:rFonts w:cs="Calibri"/>
          <w:sz w:val="22"/>
          <w:szCs w:val="22"/>
        </w:rPr>
        <w:t>(v nadaljevanju »</w:t>
      </w:r>
      <w:r w:rsidR="000C46A5">
        <w:rPr>
          <w:rFonts w:cs="Calibri"/>
          <w:b/>
          <w:sz w:val="22"/>
          <w:szCs w:val="22"/>
        </w:rPr>
        <w:t>koncesionar</w:t>
      </w:r>
      <w:r w:rsidRPr="006F697F">
        <w:rPr>
          <w:rFonts w:cs="Calibri"/>
          <w:sz w:val="22"/>
          <w:szCs w:val="22"/>
        </w:rPr>
        <w:t>«)</w:t>
      </w:r>
    </w:p>
    <w:p w14:paraId="0DC75DDA" w14:textId="77777777" w:rsidR="00720BB9" w:rsidRPr="006F697F" w:rsidRDefault="00720BB9" w:rsidP="00720BB9">
      <w:pPr>
        <w:rPr>
          <w:rFonts w:cs="Calibri"/>
          <w:b/>
          <w:sz w:val="22"/>
          <w:szCs w:val="22"/>
        </w:rPr>
      </w:pPr>
    </w:p>
    <w:p w14:paraId="34682D84" w14:textId="77777777" w:rsidR="00720BB9" w:rsidRDefault="00720BB9" w:rsidP="00720BB9">
      <w:pPr>
        <w:rPr>
          <w:rFonts w:cs="Calibri"/>
          <w:b/>
          <w:sz w:val="22"/>
          <w:szCs w:val="22"/>
        </w:rPr>
      </w:pPr>
    </w:p>
    <w:p w14:paraId="1BA6F912" w14:textId="77777777" w:rsidR="00720BB9" w:rsidRDefault="00720BB9" w:rsidP="00720BB9">
      <w:pPr>
        <w:rPr>
          <w:rFonts w:cs="Calibri"/>
          <w:b/>
          <w:sz w:val="22"/>
          <w:szCs w:val="22"/>
        </w:rPr>
      </w:pPr>
    </w:p>
    <w:p w14:paraId="6FADF264" w14:textId="77777777" w:rsidR="00720BB9" w:rsidRPr="006F697F" w:rsidRDefault="00720BB9" w:rsidP="00720BB9">
      <w:pPr>
        <w:rPr>
          <w:rFonts w:cs="Calibri"/>
          <w:b/>
          <w:sz w:val="22"/>
          <w:szCs w:val="22"/>
        </w:rPr>
      </w:pPr>
    </w:p>
    <w:p w14:paraId="7F38D1C6" w14:textId="77777777" w:rsidR="00720BB9" w:rsidRPr="00775F34" w:rsidRDefault="00720BB9" w:rsidP="00720BB9">
      <w:pPr>
        <w:rPr>
          <w:rFonts w:cs="Calibri"/>
          <w:sz w:val="24"/>
          <w:szCs w:val="22"/>
        </w:rPr>
      </w:pPr>
      <w:r w:rsidRPr="00775F34">
        <w:rPr>
          <w:rFonts w:cs="Calibri"/>
          <w:sz w:val="22"/>
          <w:szCs w:val="22"/>
        </w:rPr>
        <w:t>skleneta</w:t>
      </w:r>
    </w:p>
    <w:p w14:paraId="41D4850D" w14:textId="77777777" w:rsidR="00720BB9" w:rsidRPr="006F697F" w:rsidRDefault="00720BB9" w:rsidP="00720BB9">
      <w:pPr>
        <w:ind w:right="965"/>
        <w:jc w:val="both"/>
        <w:rPr>
          <w:rFonts w:cs="Calibri"/>
        </w:rPr>
      </w:pPr>
    </w:p>
    <w:p w14:paraId="110121C3" w14:textId="77777777" w:rsidR="00720BB9" w:rsidRPr="006F697F" w:rsidRDefault="00720BB9" w:rsidP="00720BB9">
      <w:pPr>
        <w:ind w:right="965"/>
        <w:jc w:val="both"/>
        <w:rPr>
          <w:rFonts w:cs="Calibri"/>
        </w:rPr>
      </w:pPr>
    </w:p>
    <w:p w14:paraId="7378E7BD" w14:textId="77777777" w:rsidR="008E6B79" w:rsidRPr="006F697F" w:rsidRDefault="008E6B79" w:rsidP="008E6B79">
      <w:pPr>
        <w:ind w:right="965"/>
        <w:jc w:val="both"/>
        <w:rPr>
          <w:rFonts w:cs="Calibri"/>
        </w:rPr>
      </w:pPr>
    </w:p>
    <w:p w14:paraId="005F3CD1" w14:textId="77777777" w:rsidR="008E6B79" w:rsidRPr="006F697F" w:rsidRDefault="008E6B79" w:rsidP="008E6B79">
      <w:pPr>
        <w:ind w:right="965"/>
        <w:jc w:val="both"/>
        <w:rPr>
          <w:rFonts w:cs="Calibri"/>
        </w:rPr>
      </w:pPr>
    </w:p>
    <w:p w14:paraId="60ACDAD7" w14:textId="77777777" w:rsidR="008E6B79" w:rsidRDefault="008E6B79" w:rsidP="008E6B79">
      <w:pPr>
        <w:ind w:right="965"/>
        <w:jc w:val="both"/>
        <w:rPr>
          <w:rFonts w:cs="Calibri"/>
        </w:rPr>
      </w:pPr>
    </w:p>
    <w:p w14:paraId="62545DCB" w14:textId="77777777" w:rsidR="000C46A5" w:rsidRPr="00B96155" w:rsidRDefault="000C46A5" w:rsidP="008E6B79">
      <w:pPr>
        <w:ind w:right="965"/>
        <w:jc w:val="both"/>
        <w:rPr>
          <w:rFonts w:cs="Calibri"/>
        </w:rPr>
      </w:pPr>
    </w:p>
    <w:p w14:paraId="599F2E5A" w14:textId="77777777" w:rsidR="000C46A5" w:rsidRDefault="00B96155" w:rsidP="000C46A5">
      <w:pPr>
        <w:pStyle w:val="NASLOV40ptGRAY"/>
        <w:spacing w:after="0"/>
        <w:jc w:val="center"/>
        <w:rPr>
          <w:rFonts w:eastAsia="Times New Roman"/>
          <w:color w:val="595959"/>
        </w:rPr>
      </w:pPr>
      <w:r w:rsidRPr="000C46A5">
        <w:rPr>
          <w:rFonts w:eastAsia="Times New Roman"/>
          <w:color w:val="595959"/>
        </w:rPr>
        <w:t xml:space="preserve">POGODBO </w:t>
      </w:r>
    </w:p>
    <w:p w14:paraId="4AC22B54" w14:textId="77777777" w:rsidR="000C46A5" w:rsidRDefault="000C46A5" w:rsidP="000C46A5">
      <w:pPr>
        <w:pStyle w:val="NASLOV40ptGRAY"/>
        <w:spacing w:after="0"/>
        <w:jc w:val="center"/>
        <w:rPr>
          <w:rFonts w:eastAsia="Times New Roman"/>
          <w:caps w:val="0"/>
          <w:color w:val="595959"/>
          <w:sz w:val="28"/>
          <w:szCs w:val="24"/>
        </w:rPr>
      </w:pPr>
    </w:p>
    <w:p w14:paraId="1605204B" w14:textId="77777777" w:rsidR="000C46A5" w:rsidRPr="000C46A5" w:rsidRDefault="000C46A5" w:rsidP="000C46A5">
      <w:pPr>
        <w:pStyle w:val="NASLOV40ptGRAY"/>
        <w:spacing w:after="0" w:line="276" w:lineRule="auto"/>
        <w:jc w:val="center"/>
        <w:rPr>
          <w:rFonts w:eastAsia="Times New Roman"/>
          <w:caps w:val="0"/>
          <w:color w:val="595959"/>
          <w:sz w:val="32"/>
          <w:szCs w:val="24"/>
        </w:rPr>
      </w:pPr>
      <w:r w:rsidRPr="000C46A5">
        <w:rPr>
          <w:rFonts w:eastAsia="Times New Roman"/>
          <w:caps w:val="0"/>
          <w:color w:val="595959"/>
          <w:sz w:val="32"/>
          <w:szCs w:val="24"/>
        </w:rPr>
        <w:t>za izvajanje obvezne gospodarske javne službe</w:t>
      </w:r>
    </w:p>
    <w:p w14:paraId="5DB48A80" w14:textId="77777777" w:rsidR="00B96155" w:rsidRPr="000C46A5" w:rsidRDefault="000C46A5" w:rsidP="000C46A5">
      <w:pPr>
        <w:pStyle w:val="NASLOV40ptGRAY"/>
        <w:spacing w:after="0" w:line="276" w:lineRule="auto"/>
        <w:jc w:val="center"/>
        <w:rPr>
          <w:rFonts w:eastAsia="Times New Roman"/>
          <w:caps w:val="0"/>
          <w:color w:val="595959"/>
          <w:sz w:val="32"/>
          <w:szCs w:val="24"/>
        </w:rPr>
      </w:pPr>
      <w:r w:rsidRPr="000C46A5">
        <w:rPr>
          <w:rFonts w:eastAsia="Times New Roman"/>
          <w:caps w:val="0"/>
          <w:color w:val="595959"/>
          <w:sz w:val="32"/>
          <w:szCs w:val="24"/>
        </w:rPr>
        <w:t>»Vzdrževanje občinskih cest«</w:t>
      </w:r>
    </w:p>
    <w:p w14:paraId="7232459C" w14:textId="77777777" w:rsidR="00B96155" w:rsidRPr="000C46A5" w:rsidRDefault="00B96155" w:rsidP="000C46A5">
      <w:pPr>
        <w:pStyle w:val="NASLOV40ptGRAY"/>
        <w:spacing w:after="0" w:line="360" w:lineRule="auto"/>
        <w:jc w:val="center"/>
        <w:rPr>
          <w:rFonts w:eastAsia="Times New Roman"/>
          <w:caps w:val="0"/>
          <w:color w:val="595959"/>
          <w:sz w:val="28"/>
          <w:szCs w:val="24"/>
        </w:rPr>
      </w:pPr>
    </w:p>
    <w:p w14:paraId="0DA56E35" w14:textId="77777777" w:rsidR="00B96155" w:rsidRPr="00B96155" w:rsidRDefault="00B96155" w:rsidP="00B96155">
      <w:pPr>
        <w:rPr>
          <w:sz w:val="22"/>
          <w:szCs w:val="22"/>
        </w:rPr>
      </w:pPr>
    </w:p>
    <w:p w14:paraId="1E819689" w14:textId="77777777" w:rsidR="00B96155" w:rsidRDefault="00B96155" w:rsidP="00B96155">
      <w:pPr>
        <w:rPr>
          <w:sz w:val="22"/>
          <w:szCs w:val="22"/>
        </w:rPr>
      </w:pPr>
    </w:p>
    <w:p w14:paraId="6C78D0D8" w14:textId="77777777" w:rsidR="00EE4C2E" w:rsidRPr="00B96155" w:rsidRDefault="00EE4C2E" w:rsidP="00B96155">
      <w:pPr>
        <w:rPr>
          <w:sz w:val="22"/>
          <w:szCs w:val="22"/>
        </w:rPr>
      </w:pPr>
    </w:p>
    <w:p w14:paraId="71F0EED1" w14:textId="77777777" w:rsidR="000C46A5" w:rsidRDefault="000C46A5">
      <w:pPr>
        <w:rPr>
          <w:b/>
          <w:sz w:val="22"/>
          <w:szCs w:val="22"/>
        </w:rPr>
      </w:pPr>
      <w:r>
        <w:rPr>
          <w:b/>
          <w:sz w:val="22"/>
          <w:szCs w:val="22"/>
        </w:rPr>
        <w:br w:type="page"/>
      </w:r>
    </w:p>
    <w:p w14:paraId="4306CDF9" w14:textId="77777777" w:rsidR="00B96155" w:rsidRPr="00121472" w:rsidRDefault="00121472" w:rsidP="00121472">
      <w:pPr>
        <w:rPr>
          <w:b/>
          <w:sz w:val="22"/>
          <w:szCs w:val="22"/>
        </w:rPr>
      </w:pPr>
      <w:r>
        <w:rPr>
          <w:b/>
          <w:sz w:val="22"/>
          <w:szCs w:val="22"/>
        </w:rPr>
        <w:lastRenderedPageBreak/>
        <w:t xml:space="preserve">I. </w:t>
      </w:r>
      <w:r w:rsidR="00B96155" w:rsidRPr="00121472">
        <w:rPr>
          <w:b/>
          <w:sz w:val="22"/>
          <w:szCs w:val="22"/>
        </w:rPr>
        <w:t>UVODNA DOLOČILA</w:t>
      </w:r>
    </w:p>
    <w:p w14:paraId="7718A1A5" w14:textId="77777777" w:rsidR="00EE4C2E" w:rsidRPr="00B96155" w:rsidRDefault="00EE4C2E" w:rsidP="00B96155">
      <w:pPr>
        <w:rPr>
          <w:b/>
          <w:sz w:val="22"/>
          <w:szCs w:val="22"/>
        </w:rPr>
      </w:pPr>
    </w:p>
    <w:p w14:paraId="06FE2F21" w14:textId="77777777" w:rsidR="00B96155" w:rsidRPr="00B96155" w:rsidRDefault="00B96155" w:rsidP="0065056C">
      <w:pPr>
        <w:pStyle w:val="ListParagraph"/>
        <w:numPr>
          <w:ilvl w:val="0"/>
          <w:numId w:val="4"/>
        </w:numPr>
        <w:spacing w:line="276" w:lineRule="auto"/>
        <w:contextualSpacing w:val="0"/>
        <w:jc w:val="center"/>
        <w:rPr>
          <w:sz w:val="22"/>
          <w:szCs w:val="22"/>
        </w:rPr>
      </w:pPr>
      <w:r w:rsidRPr="00B96155">
        <w:rPr>
          <w:sz w:val="22"/>
          <w:szCs w:val="22"/>
        </w:rPr>
        <w:t>člen</w:t>
      </w:r>
    </w:p>
    <w:p w14:paraId="6062C5F3" w14:textId="77777777" w:rsidR="002F591C" w:rsidRDefault="000C46A5" w:rsidP="000C46A5">
      <w:pPr>
        <w:spacing w:line="276" w:lineRule="auto"/>
        <w:jc w:val="center"/>
        <w:rPr>
          <w:sz w:val="22"/>
          <w:szCs w:val="22"/>
        </w:rPr>
      </w:pPr>
      <w:r>
        <w:rPr>
          <w:sz w:val="22"/>
          <w:szCs w:val="22"/>
        </w:rPr>
        <w:t>(Uvodne ugotovitve)</w:t>
      </w:r>
    </w:p>
    <w:p w14:paraId="4850E7A0" w14:textId="77777777" w:rsidR="000C46A5" w:rsidRPr="002905F2" w:rsidRDefault="000C46A5" w:rsidP="0048256A">
      <w:pPr>
        <w:spacing w:line="276" w:lineRule="auto"/>
        <w:jc w:val="both"/>
        <w:rPr>
          <w:rFonts w:cs="Arial"/>
          <w:sz w:val="22"/>
          <w:szCs w:val="22"/>
        </w:rPr>
      </w:pPr>
    </w:p>
    <w:p w14:paraId="62D2B1A0" w14:textId="77777777" w:rsidR="000C46A5" w:rsidRPr="002905F2" w:rsidRDefault="000C46A5" w:rsidP="0048256A">
      <w:pPr>
        <w:spacing w:line="276" w:lineRule="auto"/>
        <w:jc w:val="both"/>
        <w:rPr>
          <w:rFonts w:cs="Arial"/>
          <w:sz w:val="22"/>
          <w:szCs w:val="22"/>
        </w:rPr>
      </w:pPr>
      <w:r w:rsidRPr="002905F2">
        <w:rPr>
          <w:rFonts w:cs="Arial"/>
          <w:sz w:val="22"/>
          <w:szCs w:val="22"/>
        </w:rPr>
        <w:t xml:space="preserve">Pogodbeni stranki </w:t>
      </w:r>
      <w:r>
        <w:rPr>
          <w:rFonts w:cs="Arial"/>
          <w:sz w:val="22"/>
          <w:szCs w:val="22"/>
        </w:rPr>
        <w:t xml:space="preserve">uvodoma </w:t>
      </w:r>
      <w:r w:rsidRPr="002905F2">
        <w:rPr>
          <w:rFonts w:cs="Arial"/>
          <w:sz w:val="22"/>
          <w:szCs w:val="22"/>
        </w:rPr>
        <w:t>ugotavljata</w:t>
      </w:r>
      <w:r w:rsidR="00296634">
        <w:rPr>
          <w:rFonts w:cs="Arial"/>
          <w:sz w:val="22"/>
          <w:szCs w:val="22"/>
        </w:rPr>
        <w:t>, da</w:t>
      </w:r>
      <w:r w:rsidRPr="002905F2">
        <w:rPr>
          <w:rFonts w:cs="Arial"/>
          <w:sz w:val="22"/>
          <w:szCs w:val="22"/>
        </w:rPr>
        <w:t>:</w:t>
      </w:r>
    </w:p>
    <w:p w14:paraId="47F5326C" w14:textId="77777777" w:rsidR="0048256A" w:rsidRPr="00296634" w:rsidRDefault="00296634" w:rsidP="0065056C">
      <w:pPr>
        <w:pStyle w:val="ListParagraph"/>
        <w:numPr>
          <w:ilvl w:val="0"/>
          <w:numId w:val="6"/>
        </w:numPr>
        <w:spacing w:line="276" w:lineRule="auto"/>
        <w:jc w:val="both"/>
        <w:rPr>
          <w:rFonts w:cs="Arial"/>
          <w:sz w:val="22"/>
          <w:szCs w:val="22"/>
        </w:rPr>
      </w:pPr>
      <w:r w:rsidRPr="00296634">
        <w:rPr>
          <w:rFonts w:cs="Arial"/>
          <w:sz w:val="22"/>
          <w:szCs w:val="22"/>
        </w:rPr>
        <w:t>je na podlagi Zakona o gospodarskih javnih službah (Uradni list RS, št. 32/1993, 30/1998-ZZLPPO, 127/2006-ZJZP, 38/2010-ZUKN in 57/2011-ORZGJS40) in</w:t>
      </w:r>
      <w:r w:rsidR="000C46A5" w:rsidRPr="00296634">
        <w:rPr>
          <w:rFonts w:cs="Arial"/>
          <w:sz w:val="22"/>
          <w:szCs w:val="22"/>
        </w:rPr>
        <w:t xml:space="preserve"> Odlok</w:t>
      </w:r>
      <w:r w:rsidRPr="00296634">
        <w:rPr>
          <w:rFonts w:cs="Arial"/>
          <w:sz w:val="22"/>
          <w:szCs w:val="22"/>
        </w:rPr>
        <w:t>a</w:t>
      </w:r>
      <w:r w:rsidR="000C46A5" w:rsidRPr="00296634">
        <w:rPr>
          <w:rFonts w:cs="Arial"/>
          <w:sz w:val="22"/>
          <w:szCs w:val="22"/>
        </w:rPr>
        <w:t xml:space="preserve"> o občinskih cestah in javnih površinah v Občini Šmartno pri Litiji (Uradni list RS, št. </w:t>
      </w:r>
      <w:r w:rsidR="002B79CF">
        <w:rPr>
          <w:rFonts w:cs="Arial"/>
          <w:sz w:val="22"/>
          <w:szCs w:val="22"/>
        </w:rPr>
        <w:t>49/2015;</w:t>
      </w:r>
      <w:r w:rsidR="000C46A5" w:rsidRPr="00296634">
        <w:rPr>
          <w:rFonts w:cs="Arial"/>
          <w:sz w:val="22"/>
          <w:szCs w:val="22"/>
        </w:rPr>
        <w:t xml:space="preserve"> v nadaljnjem besedilu: »odlok«), </w:t>
      </w:r>
      <w:r w:rsidRPr="00296634">
        <w:rPr>
          <w:rFonts w:cs="Arial"/>
          <w:sz w:val="22"/>
          <w:szCs w:val="22"/>
        </w:rPr>
        <w:t>koncedent dolžan zagotoviti izvajanje gospodarske javne službe vzdrževanje občinskih cest na območju Občine Šmartno pri Litiji,</w:t>
      </w:r>
    </w:p>
    <w:p w14:paraId="249C3745" w14:textId="77777777" w:rsidR="00296634" w:rsidRPr="00296634" w:rsidRDefault="000C46A5" w:rsidP="0065056C">
      <w:pPr>
        <w:pStyle w:val="ListParagraph"/>
        <w:numPr>
          <w:ilvl w:val="0"/>
          <w:numId w:val="6"/>
        </w:numPr>
        <w:spacing w:line="276" w:lineRule="auto"/>
        <w:jc w:val="both"/>
        <w:rPr>
          <w:rFonts w:cs="Arial"/>
          <w:sz w:val="22"/>
          <w:szCs w:val="22"/>
        </w:rPr>
      </w:pPr>
      <w:r w:rsidRPr="00296634">
        <w:rPr>
          <w:rFonts w:cs="Arial"/>
          <w:sz w:val="22"/>
          <w:szCs w:val="22"/>
        </w:rPr>
        <w:t xml:space="preserve">je koncedent objavil javni razpis: »Postopek podelitve koncesije za izvajanje obvezne gospodarske javne službe rednega vzdrževanja občinskih cest in izvajanja zimske službe«, </w:t>
      </w:r>
      <w:r w:rsidR="00296634" w:rsidRPr="00296634">
        <w:rPr>
          <w:rFonts w:cs="Arial"/>
          <w:sz w:val="22"/>
          <w:szCs w:val="22"/>
        </w:rPr>
        <w:t>ki je bil objavljen dne .......... na Portalu javnih naročil pod zaporedno številko objave ..........</w:t>
      </w:r>
      <w:r w:rsidR="00296634">
        <w:rPr>
          <w:rFonts w:cs="Arial"/>
          <w:sz w:val="22"/>
          <w:szCs w:val="22"/>
        </w:rPr>
        <w:t>,</w:t>
      </w:r>
    </w:p>
    <w:p w14:paraId="18012A56" w14:textId="77777777" w:rsidR="00296634" w:rsidRPr="00296634" w:rsidRDefault="00296634" w:rsidP="0065056C">
      <w:pPr>
        <w:pStyle w:val="ListParagraph"/>
        <w:numPr>
          <w:ilvl w:val="0"/>
          <w:numId w:val="6"/>
        </w:numPr>
        <w:spacing w:line="276" w:lineRule="auto"/>
        <w:jc w:val="both"/>
        <w:rPr>
          <w:rFonts w:cs="Arial"/>
          <w:sz w:val="22"/>
          <w:szCs w:val="22"/>
        </w:rPr>
      </w:pPr>
      <w:r w:rsidRPr="00296634">
        <w:rPr>
          <w:rFonts w:cs="Arial"/>
          <w:sz w:val="22"/>
          <w:szCs w:val="22"/>
        </w:rPr>
        <w:t>da je koncedent Občine Šmartno pri Litiji po zaključenem postopku javnega razpisa izbranemu koncesionarju z upravno odločbo št. .........., z dne ..........,</w:t>
      </w:r>
      <w:r>
        <w:rPr>
          <w:rFonts w:cs="Arial"/>
          <w:sz w:val="22"/>
          <w:szCs w:val="22"/>
        </w:rPr>
        <w:t xml:space="preserve"> podelil koncesijo in s tem pravico do izvajanja obvezne gospodarske javne službe »Vzdrževanje občinskih cest« na območju Občine Šmartno pri Litiji,</w:t>
      </w:r>
    </w:p>
    <w:p w14:paraId="7FC1D7AA" w14:textId="77777777" w:rsidR="00296634" w:rsidRPr="00296634" w:rsidRDefault="00296634" w:rsidP="0065056C">
      <w:pPr>
        <w:pStyle w:val="ListParagraph"/>
        <w:numPr>
          <w:ilvl w:val="0"/>
          <w:numId w:val="6"/>
        </w:numPr>
        <w:spacing w:line="276" w:lineRule="auto"/>
        <w:jc w:val="both"/>
        <w:rPr>
          <w:rFonts w:cs="Arial"/>
          <w:sz w:val="22"/>
          <w:szCs w:val="22"/>
        </w:rPr>
      </w:pPr>
      <w:r w:rsidRPr="00296634">
        <w:rPr>
          <w:rFonts w:cs="Arial"/>
          <w:sz w:val="22"/>
          <w:szCs w:val="22"/>
        </w:rPr>
        <w:t>da izbrani koncesionar v času sklepanja te pogodbe izpolnjuje vse pogoje za koncesionarja v skladu z odlokom ter razpisno dokumentacijo</w:t>
      </w:r>
      <w:r>
        <w:rPr>
          <w:rFonts w:cs="Arial"/>
          <w:sz w:val="22"/>
          <w:szCs w:val="22"/>
        </w:rPr>
        <w:t>.</w:t>
      </w:r>
    </w:p>
    <w:p w14:paraId="4A7B9E53" w14:textId="77777777" w:rsidR="000C46A5" w:rsidRPr="0048256A" w:rsidRDefault="000C46A5" w:rsidP="0048256A">
      <w:pPr>
        <w:spacing w:line="276" w:lineRule="auto"/>
        <w:jc w:val="both"/>
        <w:rPr>
          <w:rFonts w:cs="Arial"/>
          <w:sz w:val="22"/>
          <w:szCs w:val="22"/>
        </w:rPr>
      </w:pPr>
    </w:p>
    <w:p w14:paraId="0375C2E1" w14:textId="77777777" w:rsidR="000C46A5" w:rsidRPr="00B96155" w:rsidRDefault="000C46A5" w:rsidP="0065056C">
      <w:pPr>
        <w:pStyle w:val="ListParagraph"/>
        <w:numPr>
          <w:ilvl w:val="0"/>
          <w:numId w:val="4"/>
        </w:numPr>
        <w:spacing w:line="276" w:lineRule="auto"/>
        <w:contextualSpacing w:val="0"/>
        <w:jc w:val="center"/>
        <w:rPr>
          <w:sz w:val="22"/>
          <w:szCs w:val="22"/>
        </w:rPr>
      </w:pPr>
      <w:r w:rsidRPr="00B96155">
        <w:rPr>
          <w:sz w:val="22"/>
          <w:szCs w:val="22"/>
        </w:rPr>
        <w:t>člen</w:t>
      </w:r>
    </w:p>
    <w:p w14:paraId="57C1D45B" w14:textId="77777777" w:rsidR="000C46A5" w:rsidRDefault="000C46A5" w:rsidP="000C46A5">
      <w:pPr>
        <w:spacing w:line="276" w:lineRule="auto"/>
        <w:jc w:val="center"/>
        <w:rPr>
          <w:sz w:val="22"/>
          <w:szCs w:val="22"/>
        </w:rPr>
      </w:pPr>
      <w:r>
        <w:rPr>
          <w:sz w:val="22"/>
          <w:szCs w:val="22"/>
        </w:rPr>
        <w:t>(Namen pogodbe)</w:t>
      </w:r>
    </w:p>
    <w:p w14:paraId="41FC7DC0" w14:textId="77777777" w:rsidR="000C46A5" w:rsidRDefault="000C46A5" w:rsidP="000C46A5">
      <w:pPr>
        <w:spacing w:line="276" w:lineRule="auto"/>
        <w:jc w:val="both"/>
        <w:rPr>
          <w:rFonts w:cs="Arial"/>
          <w:sz w:val="22"/>
          <w:szCs w:val="22"/>
        </w:rPr>
      </w:pPr>
    </w:p>
    <w:p w14:paraId="0E710EA9" w14:textId="24E1C6E5" w:rsidR="000C46A5" w:rsidRDefault="000C46A5" w:rsidP="000C46A5">
      <w:pPr>
        <w:spacing w:line="276" w:lineRule="auto"/>
        <w:jc w:val="both"/>
        <w:rPr>
          <w:sz w:val="22"/>
          <w:szCs w:val="22"/>
        </w:rPr>
      </w:pPr>
      <w:r w:rsidRPr="002905F2">
        <w:rPr>
          <w:rFonts w:cs="Arial"/>
          <w:sz w:val="22"/>
          <w:szCs w:val="22"/>
        </w:rPr>
        <w:t xml:space="preserve">S to pogodbo koncedent in koncesionar podrobneje urejata medsebojna razmerja v zvezi s podelitvijo koncesije za </w:t>
      </w:r>
      <w:r w:rsidRPr="002905F2">
        <w:rPr>
          <w:sz w:val="22"/>
          <w:szCs w:val="22"/>
        </w:rPr>
        <w:t xml:space="preserve">izvajanje </w:t>
      </w:r>
      <w:r w:rsidRPr="002905F2">
        <w:rPr>
          <w:rFonts w:cs="Arial"/>
          <w:sz w:val="22"/>
          <w:szCs w:val="22"/>
        </w:rPr>
        <w:t xml:space="preserve">obvezne gospodarske javne službe </w:t>
      </w:r>
      <w:r w:rsidR="00F45533">
        <w:rPr>
          <w:rFonts w:cs="Arial"/>
          <w:sz w:val="22"/>
          <w:szCs w:val="22"/>
        </w:rPr>
        <w:t xml:space="preserve">rednega vzdrževanja občinskih cest </w:t>
      </w:r>
      <w:r w:rsidRPr="002905F2">
        <w:rPr>
          <w:rFonts w:cs="Arial"/>
          <w:sz w:val="22"/>
          <w:szCs w:val="22"/>
        </w:rPr>
        <w:t>v</w:t>
      </w:r>
      <w:r>
        <w:rPr>
          <w:rFonts w:cs="Arial"/>
          <w:sz w:val="22"/>
          <w:szCs w:val="22"/>
        </w:rPr>
        <w:t xml:space="preserve"> Občini Šmartno pri Litiji.</w:t>
      </w:r>
    </w:p>
    <w:p w14:paraId="224C300E" w14:textId="77777777" w:rsidR="000C46A5" w:rsidRDefault="000C46A5" w:rsidP="000C46A5">
      <w:pPr>
        <w:spacing w:line="276" w:lineRule="auto"/>
        <w:rPr>
          <w:sz w:val="22"/>
          <w:szCs w:val="22"/>
        </w:rPr>
      </w:pPr>
    </w:p>
    <w:p w14:paraId="5FDC4793" w14:textId="77777777" w:rsidR="000C46A5" w:rsidRPr="00B96155" w:rsidRDefault="000C46A5" w:rsidP="0065056C">
      <w:pPr>
        <w:pStyle w:val="ListParagraph"/>
        <w:numPr>
          <w:ilvl w:val="0"/>
          <w:numId w:val="4"/>
        </w:numPr>
        <w:spacing w:line="276" w:lineRule="auto"/>
        <w:contextualSpacing w:val="0"/>
        <w:jc w:val="center"/>
        <w:rPr>
          <w:sz w:val="22"/>
          <w:szCs w:val="22"/>
        </w:rPr>
      </w:pPr>
      <w:r w:rsidRPr="00B96155">
        <w:rPr>
          <w:sz w:val="22"/>
          <w:szCs w:val="22"/>
        </w:rPr>
        <w:t>člen</w:t>
      </w:r>
    </w:p>
    <w:p w14:paraId="20B2BEFA" w14:textId="77777777" w:rsidR="000C46A5" w:rsidRDefault="000C46A5" w:rsidP="000C46A5">
      <w:pPr>
        <w:spacing w:line="276" w:lineRule="auto"/>
        <w:jc w:val="center"/>
        <w:rPr>
          <w:sz w:val="22"/>
          <w:szCs w:val="22"/>
        </w:rPr>
      </w:pPr>
      <w:r>
        <w:rPr>
          <w:sz w:val="22"/>
          <w:szCs w:val="22"/>
        </w:rPr>
        <w:t>(Definicije uporabljenih izrazov)</w:t>
      </w:r>
    </w:p>
    <w:p w14:paraId="045537DE" w14:textId="77777777" w:rsidR="000C46A5" w:rsidRDefault="000C46A5" w:rsidP="000C46A5">
      <w:pPr>
        <w:spacing w:line="276" w:lineRule="auto"/>
        <w:rPr>
          <w:sz w:val="22"/>
          <w:szCs w:val="22"/>
        </w:rPr>
      </w:pPr>
    </w:p>
    <w:p w14:paraId="544CF838" w14:textId="77777777" w:rsidR="000C46A5" w:rsidRDefault="000C46A5" w:rsidP="000C46A5">
      <w:pPr>
        <w:spacing w:line="276" w:lineRule="auto"/>
        <w:rPr>
          <w:sz w:val="22"/>
          <w:szCs w:val="22"/>
        </w:rPr>
      </w:pPr>
      <w:r>
        <w:rPr>
          <w:sz w:val="22"/>
          <w:szCs w:val="22"/>
        </w:rPr>
        <w:t>Pojmi in izrazi, uporabljeni v tej pogodbi, imajo isti pomen kot ga določa odlok, v kolikor ni iz te pogodbe izrecno razvidno drugače.</w:t>
      </w:r>
    </w:p>
    <w:p w14:paraId="27DB5B81" w14:textId="77777777" w:rsidR="000C46A5" w:rsidRDefault="000C46A5" w:rsidP="000C46A5">
      <w:pPr>
        <w:spacing w:line="276" w:lineRule="auto"/>
        <w:rPr>
          <w:sz w:val="22"/>
          <w:szCs w:val="22"/>
        </w:rPr>
      </w:pPr>
    </w:p>
    <w:p w14:paraId="25523191" w14:textId="77777777" w:rsidR="000C46A5" w:rsidRDefault="000C46A5" w:rsidP="000C46A5">
      <w:pPr>
        <w:spacing w:line="276" w:lineRule="auto"/>
        <w:rPr>
          <w:sz w:val="22"/>
          <w:szCs w:val="22"/>
        </w:rPr>
      </w:pPr>
    </w:p>
    <w:p w14:paraId="5D444903" w14:textId="77777777" w:rsidR="000C46A5" w:rsidRPr="00121472" w:rsidRDefault="00121472" w:rsidP="00121472">
      <w:pPr>
        <w:rPr>
          <w:b/>
          <w:sz w:val="22"/>
          <w:szCs w:val="22"/>
        </w:rPr>
      </w:pPr>
      <w:r>
        <w:rPr>
          <w:b/>
          <w:sz w:val="22"/>
          <w:szCs w:val="22"/>
        </w:rPr>
        <w:t xml:space="preserve">II. </w:t>
      </w:r>
      <w:r w:rsidR="000C46A5" w:rsidRPr="00121472">
        <w:rPr>
          <w:b/>
          <w:sz w:val="22"/>
          <w:szCs w:val="22"/>
        </w:rPr>
        <w:t>OBMOČJE KONCESIJE</w:t>
      </w:r>
    </w:p>
    <w:p w14:paraId="1FB1E0EB" w14:textId="77777777" w:rsidR="000C46A5" w:rsidRDefault="000C46A5" w:rsidP="000C46A5">
      <w:pPr>
        <w:spacing w:line="276" w:lineRule="auto"/>
        <w:rPr>
          <w:sz w:val="22"/>
          <w:szCs w:val="22"/>
        </w:rPr>
      </w:pPr>
    </w:p>
    <w:p w14:paraId="060E4F45" w14:textId="77777777" w:rsidR="00121472" w:rsidRPr="00B96155" w:rsidRDefault="00121472" w:rsidP="0065056C">
      <w:pPr>
        <w:pStyle w:val="ListParagraph"/>
        <w:numPr>
          <w:ilvl w:val="0"/>
          <w:numId w:val="4"/>
        </w:numPr>
        <w:spacing w:line="276" w:lineRule="auto"/>
        <w:contextualSpacing w:val="0"/>
        <w:jc w:val="center"/>
        <w:rPr>
          <w:sz w:val="22"/>
          <w:szCs w:val="22"/>
        </w:rPr>
      </w:pPr>
      <w:r w:rsidRPr="00B96155">
        <w:rPr>
          <w:sz w:val="22"/>
          <w:szCs w:val="22"/>
        </w:rPr>
        <w:t>člen</w:t>
      </w:r>
    </w:p>
    <w:p w14:paraId="6E03D0DF" w14:textId="77777777" w:rsidR="00121472" w:rsidRDefault="00121472" w:rsidP="00121472">
      <w:pPr>
        <w:spacing w:line="276" w:lineRule="auto"/>
        <w:jc w:val="center"/>
        <w:rPr>
          <w:sz w:val="22"/>
          <w:szCs w:val="22"/>
        </w:rPr>
      </w:pPr>
      <w:r>
        <w:rPr>
          <w:sz w:val="22"/>
          <w:szCs w:val="22"/>
        </w:rPr>
        <w:t>(Območje koncesije)</w:t>
      </w:r>
    </w:p>
    <w:p w14:paraId="2370EDCE" w14:textId="77777777" w:rsidR="000C46A5" w:rsidRDefault="000C46A5" w:rsidP="000C46A5">
      <w:pPr>
        <w:spacing w:line="276" w:lineRule="auto"/>
        <w:rPr>
          <w:sz w:val="22"/>
          <w:szCs w:val="22"/>
        </w:rPr>
      </w:pPr>
    </w:p>
    <w:p w14:paraId="3E5FB5CD" w14:textId="55C96A55" w:rsidR="00121472" w:rsidRDefault="00121472" w:rsidP="000C46A5">
      <w:pPr>
        <w:spacing w:line="276" w:lineRule="auto"/>
        <w:rPr>
          <w:sz w:val="22"/>
          <w:szCs w:val="22"/>
        </w:rPr>
      </w:pPr>
      <w:r>
        <w:rPr>
          <w:sz w:val="22"/>
          <w:szCs w:val="22"/>
        </w:rPr>
        <w:t>Koncesija za izvajanje koncesionirane gospodarske javne službe se podeljuje za celotno območje Občine Šmartno pri Litiji (v n</w:t>
      </w:r>
      <w:r w:rsidR="00F45533">
        <w:rPr>
          <w:sz w:val="22"/>
          <w:szCs w:val="22"/>
        </w:rPr>
        <w:t>adaljnjem besedilu: »koncesijsko</w:t>
      </w:r>
      <w:r>
        <w:rPr>
          <w:sz w:val="22"/>
          <w:szCs w:val="22"/>
        </w:rPr>
        <w:t xml:space="preserve"> območje«).</w:t>
      </w:r>
    </w:p>
    <w:p w14:paraId="78CE5BA0" w14:textId="77777777" w:rsidR="00121472" w:rsidRDefault="00121472" w:rsidP="000C46A5">
      <w:pPr>
        <w:spacing w:line="276" w:lineRule="auto"/>
        <w:rPr>
          <w:sz w:val="22"/>
          <w:szCs w:val="22"/>
        </w:rPr>
      </w:pPr>
    </w:p>
    <w:p w14:paraId="1F9E0762" w14:textId="77777777" w:rsidR="00121472" w:rsidRDefault="00121472" w:rsidP="000C46A5">
      <w:pPr>
        <w:spacing w:line="276" w:lineRule="auto"/>
        <w:rPr>
          <w:sz w:val="22"/>
          <w:szCs w:val="22"/>
        </w:rPr>
      </w:pPr>
      <w:r>
        <w:rPr>
          <w:sz w:val="22"/>
          <w:szCs w:val="22"/>
        </w:rPr>
        <w:t xml:space="preserve">Koncesijsko območje ter pogoji za opravljanje koncesionirane javne gospodarske službe, so opisani </w:t>
      </w:r>
      <w:r w:rsidRPr="00F45533">
        <w:rPr>
          <w:sz w:val="22"/>
          <w:szCs w:val="22"/>
        </w:rPr>
        <w:t>v razpisni dokumentaciji,</w:t>
      </w:r>
      <w:r>
        <w:rPr>
          <w:sz w:val="22"/>
          <w:szCs w:val="22"/>
        </w:rPr>
        <w:t xml:space="preserve"> ki je priloga k tej pogodbi.</w:t>
      </w:r>
    </w:p>
    <w:p w14:paraId="0C8DF0A1" w14:textId="77777777" w:rsidR="000C46A5" w:rsidRDefault="000C46A5" w:rsidP="000C46A5">
      <w:pPr>
        <w:spacing w:line="276" w:lineRule="auto"/>
        <w:rPr>
          <w:sz w:val="22"/>
          <w:szCs w:val="22"/>
        </w:rPr>
      </w:pPr>
    </w:p>
    <w:p w14:paraId="3C55028A" w14:textId="77777777" w:rsidR="000C0650" w:rsidRDefault="000C0650" w:rsidP="000C46A5">
      <w:pPr>
        <w:spacing w:line="276" w:lineRule="auto"/>
        <w:rPr>
          <w:sz w:val="22"/>
          <w:szCs w:val="22"/>
        </w:rPr>
      </w:pPr>
    </w:p>
    <w:p w14:paraId="244F4EDD" w14:textId="77777777" w:rsidR="00296634" w:rsidRDefault="00296634" w:rsidP="000C46A5">
      <w:pPr>
        <w:spacing w:line="276" w:lineRule="auto"/>
        <w:rPr>
          <w:sz w:val="22"/>
          <w:szCs w:val="22"/>
        </w:rPr>
      </w:pPr>
    </w:p>
    <w:p w14:paraId="119128E3" w14:textId="77777777" w:rsidR="00296634" w:rsidRDefault="00296634" w:rsidP="000C46A5">
      <w:pPr>
        <w:spacing w:line="276" w:lineRule="auto"/>
        <w:rPr>
          <w:sz w:val="22"/>
          <w:szCs w:val="22"/>
        </w:rPr>
      </w:pPr>
    </w:p>
    <w:p w14:paraId="08DA5393" w14:textId="77777777" w:rsidR="00296634" w:rsidRDefault="00296634" w:rsidP="000C46A5">
      <w:pPr>
        <w:spacing w:line="276" w:lineRule="auto"/>
        <w:rPr>
          <w:sz w:val="22"/>
          <w:szCs w:val="22"/>
        </w:rPr>
      </w:pPr>
    </w:p>
    <w:p w14:paraId="3AC4F057" w14:textId="77777777" w:rsidR="000C0650" w:rsidRPr="00121472" w:rsidRDefault="008442C3" w:rsidP="000C0650">
      <w:pPr>
        <w:rPr>
          <w:b/>
          <w:sz w:val="22"/>
          <w:szCs w:val="22"/>
        </w:rPr>
      </w:pPr>
      <w:r>
        <w:rPr>
          <w:b/>
          <w:sz w:val="22"/>
          <w:szCs w:val="22"/>
        </w:rPr>
        <w:lastRenderedPageBreak/>
        <w:t>I</w:t>
      </w:r>
      <w:r w:rsidR="000C0650">
        <w:rPr>
          <w:b/>
          <w:sz w:val="22"/>
          <w:szCs w:val="22"/>
        </w:rPr>
        <w:t>II. TRAJANJE</w:t>
      </w:r>
      <w:r w:rsidR="000C0650" w:rsidRPr="00121472">
        <w:rPr>
          <w:b/>
          <w:sz w:val="22"/>
          <w:szCs w:val="22"/>
        </w:rPr>
        <w:t xml:space="preserve"> KONCESIJE</w:t>
      </w:r>
    </w:p>
    <w:p w14:paraId="30450D74" w14:textId="77777777" w:rsidR="000C46A5" w:rsidRDefault="000C46A5" w:rsidP="000C46A5">
      <w:pPr>
        <w:spacing w:line="276" w:lineRule="auto"/>
        <w:rPr>
          <w:sz w:val="22"/>
          <w:szCs w:val="22"/>
        </w:rPr>
      </w:pPr>
    </w:p>
    <w:p w14:paraId="6421D86E" w14:textId="77777777" w:rsidR="000C0650" w:rsidRPr="00B96155" w:rsidRDefault="000C0650" w:rsidP="0065056C">
      <w:pPr>
        <w:pStyle w:val="ListParagraph"/>
        <w:numPr>
          <w:ilvl w:val="0"/>
          <w:numId w:val="4"/>
        </w:numPr>
        <w:spacing w:line="276" w:lineRule="auto"/>
        <w:contextualSpacing w:val="0"/>
        <w:jc w:val="center"/>
        <w:rPr>
          <w:sz w:val="22"/>
          <w:szCs w:val="22"/>
        </w:rPr>
      </w:pPr>
      <w:r w:rsidRPr="00B96155">
        <w:rPr>
          <w:sz w:val="22"/>
          <w:szCs w:val="22"/>
        </w:rPr>
        <w:t>člen</w:t>
      </w:r>
    </w:p>
    <w:p w14:paraId="0178E422" w14:textId="77777777" w:rsidR="000C0650" w:rsidRDefault="000C0650" w:rsidP="000C0650">
      <w:pPr>
        <w:spacing w:line="276" w:lineRule="auto"/>
        <w:jc w:val="center"/>
        <w:rPr>
          <w:sz w:val="22"/>
          <w:szCs w:val="22"/>
        </w:rPr>
      </w:pPr>
      <w:r>
        <w:rPr>
          <w:sz w:val="22"/>
          <w:szCs w:val="22"/>
        </w:rPr>
        <w:t>(Trajanje konces</w:t>
      </w:r>
      <w:r w:rsidR="009B227C">
        <w:rPr>
          <w:sz w:val="22"/>
          <w:szCs w:val="22"/>
        </w:rPr>
        <w:t>ijskega obdobja</w:t>
      </w:r>
      <w:r>
        <w:rPr>
          <w:sz w:val="22"/>
          <w:szCs w:val="22"/>
        </w:rPr>
        <w:t>)</w:t>
      </w:r>
    </w:p>
    <w:p w14:paraId="15D49C9C" w14:textId="77777777" w:rsidR="000C0650" w:rsidRDefault="000C0650" w:rsidP="000C0650">
      <w:pPr>
        <w:spacing w:line="276" w:lineRule="auto"/>
        <w:jc w:val="both"/>
        <w:rPr>
          <w:sz w:val="22"/>
          <w:szCs w:val="22"/>
        </w:rPr>
      </w:pPr>
    </w:p>
    <w:p w14:paraId="1888BF41" w14:textId="77777777" w:rsidR="00296634" w:rsidRDefault="00296634" w:rsidP="000C0650">
      <w:pPr>
        <w:spacing w:line="276" w:lineRule="auto"/>
        <w:jc w:val="both"/>
        <w:rPr>
          <w:sz w:val="22"/>
          <w:szCs w:val="22"/>
        </w:rPr>
      </w:pPr>
      <w:r w:rsidRPr="002905F2">
        <w:rPr>
          <w:sz w:val="22"/>
          <w:szCs w:val="22"/>
        </w:rPr>
        <w:t>Koncesija</w:t>
      </w:r>
      <w:r>
        <w:rPr>
          <w:sz w:val="22"/>
          <w:szCs w:val="22"/>
        </w:rPr>
        <w:t xml:space="preserve"> za izvajanje gospodarske javne službe, ki je predmet te pogodbe,</w:t>
      </w:r>
      <w:r w:rsidRPr="002905F2">
        <w:rPr>
          <w:sz w:val="22"/>
          <w:szCs w:val="22"/>
        </w:rPr>
        <w:t xml:space="preserve"> se podeli za obdobje </w:t>
      </w:r>
      <w:r>
        <w:rPr>
          <w:sz w:val="22"/>
          <w:szCs w:val="22"/>
        </w:rPr>
        <w:t>petih</w:t>
      </w:r>
      <w:r w:rsidRPr="002905F2">
        <w:rPr>
          <w:sz w:val="22"/>
          <w:szCs w:val="22"/>
        </w:rPr>
        <w:t xml:space="preserve"> let.</w:t>
      </w:r>
      <w:r>
        <w:rPr>
          <w:sz w:val="22"/>
          <w:szCs w:val="22"/>
        </w:rPr>
        <w:t xml:space="preserve"> </w:t>
      </w:r>
    </w:p>
    <w:p w14:paraId="511DD087" w14:textId="77777777" w:rsidR="00296634" w:rsidRDefault="00296634" w:rsidP="000C0650">
      <w:pPr>
        <w:spacing w:line="276" w:lineRule="auto"/>
        <w:jc w:val="both"/>
        <w:rPr>
          <w:sz w:val="22"/>
          <w:szCs w:val="22"/>
        </w:rPr>
      </w:pPr>
    </w:p>
    <w:p w14:paraId="7FD5BE2B" w14:textId="77777777" w:rsidR="000C0650" w:rsidRPr="000C0650" w:rsidRDefault="000C0650" w:rsidP="000C0650">
      <w:pPr>
        <w:spacing w:line="276" w:lineRule="auto"/>
        <w:jc w:val="both"/>
        <w:rPr>
          <w:sz w:val="22"/>
          <w:szCs w:val="22"/>
        </w:rPr>
      </w:pPr>
      <w:r w:rsidRPr="002905F2">
        <w:rPr>
          <w:sz w:val="22"/>
          <w:szCs w:val="22"/>
        </w:rPr>
        <w:t xml:space="preserve">Koncesijsko obdobje začne teči z dnem </w:t>
      </w:r>
      <w:r w:rsidR="009B227C">
        <w:rPr>
          <w:sz w:val="22"/>
          <w:szCs w:val="22"/>
        </w:rPr>
        <w:t>vzpostavitve koncesijskega razmerja, k</w:t>
      </w:r>
      <w:r w:rsidR="00296634">
        <w:rPr>
          <w:sz w:val="22"/>
          <w:szCs w:val="22"/>
        </w:rPr>
        <w:t>i je določen</w:t>
      </w:r>
      <w:r w:rsidR="009B227C">
        <w:rPr>
          <w:sz w:val="22"/>
          <w:szCs w:val="22"/>
        </w:rPr>
        <w:t xml:space="preserve"> v prehodnih in končnih določbah</w:t>
      </w:r>
      <w:r w:rsidR="00296634">
        <w:rPr>
          <w:sz w:val="22"/>
          <w:szCs w:val="22"/>
        </w:rPr>
        <w:t xml:space="preserve"> te pogodbe</w:t>
      </w:r>
      <w:r>
        <w:rPr>
          <w:sz w:val="22"/>
          <w:szCs w:val="22"/>
        </w:rPr>
        <w:t xml:space="preserve">.  </w:t>
      </w:r>
    </w:p>
    <w:p w14:paraId="45ED682A" w14:textId="77777777" w:rsidR="000C0650" w:rsidRPr="000C0650" w:rsidRDefault="000C0650" w:rsidP="000C0650">
      <w:pPr>
        <w:spacing w:line="276" w:lineRule="auto"/>
        <w:jc w:val="both"/>
        <w:rPr>
          <w:sz w:val="22"/>
          <w:szCs w:val="22"/>
        </w:rPr>
      </w:pPr>
    </w:p>
    <w:p w14:paraId="3FC1E681" w14:textId="77777777" w:rsidR="000C0650" w:rsidRPr="000C0650" w:rsidRDefault="000C0650" w:rsidP="000C0650">
      <w:pPr>
        <w:spacing w:line="276" w:lineRule="auto"/>
        <w:jc w:val="both"/>
        <w:rPr>
          <w:sz w:val="22"/>
          <w:szCs w:val="22"/>
        </w:rPr>
      </w:pPr>
      <w:r w:rsidRPr="000C0650">
        <w:rPr>
          <w:sz w:val="22"/>
          <w:szCs w:val="22"/>
        </w:rPr>
        <w:t xml:space="preserve">V primeru, da bo koncesionar izpolnjeval do koncendenta obveznosti </w:t>
      </w:r>
      <w:r w:rsidR="00296634">
        <w:rPr>
          <w:sz w:val="22"/>
          <w:szCs w:val="22"/>
        </w:rPr>
        <w:t xml:space="preserve">iz </w:t>
      </w:r>
      <w:r w:rsidRPr="000C0650">
        <w:rPr>
          <w:sz w:val="22"/>
          <w:szCs w:val="22"/>
        </w:rPr>
        <w:t>odloka in koncesijske pogodbe, se obdobje lahko podaljša vsako leto za eno leto z aneksom, vendar</w:t>
      </w:r>
      <w:r>
        <w:rPr>
          <w:sz w:val="22"/>
          <w:szCs w:val="22"/>
        </w:rPr>
        <w:t xml:space="preserve"> skupaj</w:t>
      </w:r>
      <w:r w:rsidRPr="000C0650">
        <w:rPr>
          <w:sz w:val="22"/>
          <w:szCs w:val="22"/>
        </w:rPr>
        <w:t xml:space="preserve"> največ </w:t>
      </w:r>
      <w:r w:rsidR="00604004">
        <w:rPr>
          <w:sz w:val="22"/>
          <w:szCs w:val="22"/>
        </w:rPr>
        <w:t>za polovico koncesijskega obdobja</w:t>
      </w:r>
      <w:r w:rsidRPr="000C0650">
        <w:rPr>
          <w:sz w:val="22"/>
          <w:szCs w:val="22"/>
        </w:rPr>
        <w:t>.</w:t>
      </w:r>
      <w:r w:rsidR="00604004">
        <w:rPr>
          <w:sz w:val="22"/>
          <w:szCs w:val="22"/>
        </w:rPr>
        <w:t xml:space="preserve"> Postopek za podaljšanje koncesijske pogodbe se mora pričeti še v času trajanja koncesijske pogodbe.</w:t>
      </w:r>
    </w:p>
    <w:p w14:paraId="0CB4B523" w14:textId="77777777" w:rsidR="000C0650" w:rsidRDefault="000C0650" w:rsidP="000C0650">
      <w:pPr>
        <w:spacing w:line="276" w:lineRule="auto"/>
        <w:jc w:val="both"/>
        <w:rPr>
          <w:sz w:val="22"/>
          <w:szCs w:val="22"/>
        </w:rPr>
      </w:pPr>
    </w:p>
    <w:p w14:paraId="0B95C421" w14:textId="77777777" w:rsidR="000C0650" w:rsidRDefault="000C0650" w:rsidP="000C0650">
      <w:pPr>
        <w:spacing w:line="276" w:lineRule="auto"/>
        <w:jc w:val="both"/>
        <w:rPr>
          <w:sz w:val="22"/>
          <w:szCs w:val="22"/>
        </w:rPr>
      </w:pPr>
    </w:p>
    <w:p w14:paraId="0B91D340" w14:textId="77777777" w:rsidR="00121472" w:rsidRPr="00121472" w:rsidRDefault="00121472" w:rsidP="00121472">
      <w:pPr>
        <w:rPr>
          <w:b/>
          <w:sz w:val="22"/>
          <w:szCs w:val="22"/>
        </w:rPr>
      </w:pPr>
      <w:r>
        <w:rPr>
          <w:b/>
          <w:sz w:val="22"/>
          <w:szCs w:val="22"/>
        </w:rPr>
        <w:t>I</w:t>
      </w:r>
      <w:r w:rsidR="008442C3">
        <w:rPr>
          <w:b/>
          <w:sz w:val="22"/>
          <w:szCs w:val="22"/>
        </w:rPr>
        <w:t>V</w:t>
      </w:r>
      <w:r>
        <w:rPr>
          <w:b/>
          <w:sz w:val="22"/>
          <w:szCs w:val="22"/>
        </w:rPr>
        <w:t xml:space="preserve">. </w:t>
      </w:r>
      <w:r w:rsidRPr="00121472">
        <w:rPr>
          <w:b/>
          <w:sz w:val="22"/>
          <w:szCs w:val="22"/>
        </w:rPr>
        <w:t>PREDMET KONCESIJSKE POGODBE</w:t>
      </w:r>
    </w:p>
    <w:p w14:paraId="7461E6A2" w14:textId="77777777" w:rsidR="00121472" w:rsidRDefault="00121472" w:rsidP="000C46A5">
      <w:pPr>
        <w:spacing w:line="276" w:lineRule="auto"/>
        <w:rPr>
          <w:sz w:val="22"/>
          <w:szCs w:val="22"/>
        </w:rPr>
      </w:pPr>
    </w:p>
    <w:p w14:paraId="6AD9D161" w14:textId="77777777" w:rsidR="00121472" w:rsidRPr="00B96155" w:rsidRDefault="00121472" w:rsidP="0065056C">
      <w:pPr>
        <w:pStyle w:val="ListParagraph"/>
        <w:numPr>
          <w:ilvl w:val="0"/>
          <w:numId w:val="4"/>
        </w:numPr>
        <w:spacing w:line="276" w:lineRule="auto"/>
        <w:contextualSpacing w:val="0"/>
        <w:jc w:val="center"/>
        <w:rPr>
          <w:sz w:val="22"/>
          <w:szCs w:val="22"/>
        </w:rPr>
      </w:pPr>
      <w:r w:rsidRPr="00B96155">
        <w:rPr>
          <w:sz w:val="22"/>
          <w:szCs w:val="22"/>
        </w:rPr>
        <w:t>člen</w:t>
      </w:r>
    </w:p>
    <w:p w14:paraId="4142723F" w14:textId="77777777" w:rsidR="00121472" w:rsidRDefault="00121472" w:rsidP="00121472">
      <w:pPr>
        <w:spacing w:line="276" w:lineRule="auto"/>
        <w:jc w:val="center"/>
        <w:rPr>
          <w:sz w:val="22"/>
          <w:szCs w:val="22"/>
        </w:rPr>
      </w:pPr>
      <w:r>
        <w:rPr>
          <w:sz w:val="22"/>
          <w:szCs w:val="22"/>
        </w:rPr>
        <w:t>(Predmet koncesijske pogodbe)</w:t>
      </w:r>
    </w:p>
    <w:p w14:paraId="2D25A60B" w14:textId="77777777" w:rsidR="000C46A5" w:rsidRDefault="000C46A5" w:rsidP="000C46A5">
      <w:pPr>
        <w:spacing w:line="276" w:lineRule="auto"/>
        <w:rPr>
          <w:sz w:val="22"/>
          <w:szCs w:val="22"/>
        </w:rPr>
      </w:pPr>
    </w:p>
    <w:p w14:paraId="185FAE98" w14:textId="77777777" w:rsidR="005A46B2" w:rsidRDefault="00121472" w:rsidP="005A46B2">
      <w:pPr>
        <w:spacing w:line="276" w:lineRule="auto"/>
        <w:jc w:val="both"/>
        <w:rPr>
          <w:sz w:val="22"/>
          <w:szCs w:val="22"/>
        </w:rPr>
      </w:pPr>
      <w:r>
        <w:rPr>
          <w:sz w:val="22"/>
          <w:szCs w:val="22"/>
        </w:rPr>
        <w:t xml:space="preserve">S to pogodbo </w:t>
      </w:r>
      <w:r w:rsidR="005A46B2">
        <w:rPr>
          <w:sz w:val="22"/>
          <w:szCs w:val="22"/>
        </w:rPr>
        <w:t xml:space="preserve">pogodbeni stranki urejata medsebojne pravice in obveznosti, ki zanju izhajajo iz opravljanja koncesionirane gospodarske javne službe, tj. vzdrževanje javnih cest. </w:t>
      </w:r>
    </w:p>
    <w:p w14:paraId="29B9B258" w14:textId="77777777" w:rsidR="005A46B2" w:rsidRDefault="005A46B2" w:rsidP="005A46B2">
      <w:pPr>
        <w:spacing w:line="276" w:lineRule="auto"/>
        <w:jc w:val="both"/>
        <w:rPr>
          <w:sz w:val="22"/>
          <w:szCs w:val="22"/>
        </w:rPr>
      </w:pPr>
    </w:p>
    <w:p w14:paraId="53FBAB7D" w14:textId="77777777" w:rsidR="005A46B2" w:rsidRDefault="005A46B2" w:rsidP="00604004">
      <w:pPr>
        <w:spacing w:line="276" w:lineRule="auto"/>
        <w:jc w:val="both"/>
        <w:rPr>
          <w:sz w:val="22"/>
          <w:szCs w:val="22"/>
        </w:rPr>
      </w:pPr>
      <w:r>
        <w:rPr>
          <w:sz w:val="22"/>
          <w:szCs w:val="22"/>
        </w:rPr>
        <w:t>Predmet koncesionirane gospodarske javne službe obsega vzdrževalna dela za ohranjanje občinskih cest v stanju, ki zagotavlja varnost in prevoznost občinskih cest, nadzor nad stanjem občinskih cest in cestnega sveta, vzpostavitev prevoznosti cest ob naravnih in drugih nesrečah. Dela rednega vzdrževanja obsegajo naslednje aktivnosti:</w:t>
      </w:r>
    </w:p>
    <w:p w14:paraId="78EECC39" w14:textId="77777777" w:rsidR="005A46B2" w:rsidRDefault="005A46B2" w:rsidP="0065056C">
      <w:pPr>
        <w:pStyle w:val="ListParagraph"/>
        <w:numPr>
          <w:ilvl w:val="0"/>
          <w:numId w:val="5"/>
        </w:numPr>
        <w:spacing w:line="276" w:lineRule="auto"/>
        <w:rPr>
          <w:sz w:val="22"/>
          <w:szCs w:val="22"/>
        </w:rPr>
      </w:pPr>
      <w:r>
        <w:rPr>
          <w:sz w:val="22"/>
          <w:szCs w:val="22"/>
        </w:rPr>
        <w:t>opravljanje pregledniške službe,</w:t>
      </w:r>
    </w:p>
    <w:p w14:paraId="7C1DA389" w14:textId="77777777" w:rsidR="005A46B2" w:rsidRDefault="005A46B2" w:rsidP="0065056C">
      <w:pPr>
        <w:pStyle w:val="ListParagraph"/>
        <w:numPr>
          <w:ilvl w:val="0"/>
          <w:numId w:val="5"/>
        </w:numPr>
        <w:spacing w:line="276" w:lineRule="auto"/>
        <w:rPr>
          <w:sz w:val="22"/>
          <w:szCs w:val="22"/>
        </w:rPr>
      </w:pPr>
      <w:r>
        <w:rPr>
          <w:sz w:val="22"/>
          <w:szCs w:val="22"/>
        </w:rPr>
        <w:t>redno vzdrževanje prometnih površin,</w:t>
      </w:r>
    </w:p>
    <w:p w14:paraId="1817B04A" w14:textId="77777777" w:rsidR="005A46B2" w:rsidRDefault="005A46B2" w:rsidP="0065056C">
      <w:pPr>
        <w:pStyle w:val="ListParagraph"/>
        <w:numPr>
          <w:ilvl w:val="0"/>
          <w:numId w:val="5"/>
        </w:numPr>
        <w:spacing w:line="276" w:lineRule="auto"/>
        <w:rPr>
          <w:sz w:val="22"/>
          <w:szCs w:val="22"/>
        </w:rPr>
      </w:pPr>
      <w:r>
        <w:rPr>
          <w:sz w:val="22"/>
          <w:szCs w:val="22"/>
        </w:rPr>
        <w:t>redno vzdrževanje bankin,</w:t>
      </w:r>
    </w:p>
    <w:p w14:paraId="5FD2C18D" w14:textId="77777777" w:rsidR="005A46B2" w:rsidRDefault="005A46B2" w:rsidP="0065056C">
      <w:pPr>
        <w:pStyle w:val="ListParagraph"/>
        <w:numPr>
          <w:ilvl w:val="0"/>
          <w:numId w:val="5"/>
        </w:numPr>
        <w:spacing w:line="276" w:lineRule="auto"/>
        <w:rPr>
          <w:sz w:val="22"/>
          <w:szCs w:val="22"/>
        </w:rPr>
      </w:pPr>
      <w:r>
        <w:rPr>
          <w:sz w:val="22"/>
          <w:szCs w:val="22"/>
        </w:rPr>
        <w:t>redno vzdrževanje prometne signalizacije in opreme,</w:t>
      </w:r>
    </w:p>
    <w:p w14:paraId="335820AE" w14:textId="77777777" w:rsidR="005A46B2" w:rsidRDefault="005A46B2" w:rsidP="0065056C">
      <w:pPr>
        <w:pStyle w:val="ListParagraph"/>
        <w:numPr>
          <w:ilvl w:val="0"/>
          <w:numId w:val="5"/>
        </w:numPr>
        <w:spacing w:line="276" w:lineRule="auto"/>
        <w:rPr>
          <w:sz w:val="22"/>
          <w:szCs w:val="22"/>
        </w:rPr>
      </w:pPr>
      <w:r>
        <w:rPr>
          <w:sz w:val="22"/>
          <w:szCs w:val="22"/>
        </w:rPr>
        <w:t>redno vzdrževanje cestnih naprav in ureditev,</w:t>
      </w:r>
    </w:p>
    <w:p w14:paraId="56EA809C" w14:textId="77777777" w:rsidR="005A46B2" w:rsidRDefault="005A46B2" w:rsidP="0065056C">
      <w:pPr>
        <w:pStyle w:val="ListParagraph"/>
        <w:numPr>
          <w:ilvl w:val="0"/>
          <w:numId w:val="5"/>
        </w:numPr>
        <w:spacing w:line="276" w:lineRule="auto"/>
        <w:rPr>
          <w:sz w:val="22"/>
          <w:szCs w:val="22"/>
        </w:rPr>
      </w:pPr>
      <w:r>
        <w:rPr>
          <w:sz w:val="22"/>
          <w:szCs w:val="22"/>
        </w:rPr>
        <w:t>redno vzdrževanje vegetacije,</w:t>
      </w:r>
    </w:p>
    <w:p w14:paraId="7D54D2DC" w14:textId="77777777" w:rsidR="005A46B2" w:rsidRDefault="005A46B2" w:rsidP="0065056C">
      <w:pPr>
        <w:pStyle w:val="ListParagraph"/>
        <w:numPr>
          <w:ilvl w:val="0"/>
          <w:numId w:val="5"/>
        </w:numPr>
        <w:spacing w:line="276" w:lineRule="auto"/>
        <w:rPr>
          <w:sz w:val="22"/>
          <w:szCs w:val="22"/>
        </w:rPr>
      </w:pPr>
      <w:r>
        <w:rPr>
          <w:sz w:val="22"/>
          <w:szCs w:val="22"/>
        </w:rPr>
        <w:t>zagotavljanje preglednosti,</w:t>
      </w:r>
    </w:p>
    <w:p w14:paraId="3A2A3B3B" w14:textId="77777777" w:rsidR="005A46B2" w:rsidRDefault="005A46B2" w:rsidP="0065056C">
      <w:pPr>
        <w:pStyle w:val="ListParagraph"/>
        <w:numPr>
          <w:ilvl w:val="0"/>
          <w:numId w:val="5"/>
        </w:numPr>
        <w:spacing w:line="276" w:lineRule="auto"/>
        <w:rPr>
          <w:sz w:val="22"/>
          <w:szCs w:val="22"/>
        </w:rPr>
      </w:pPr>
      <w:r>
        <w:rPr>
          <w:sz w:val="22"/>
          <w:szCs w:val="22"/>
        </w:rPr>
        <w:t>čiščenje cest,</w:t>
      </w:r>
    </w:p>
    <w:p w14:paraId="012F2346" w14:textId="77777777" w:rsidR="005A46B2" w:rsidRDefault="005A46B2" w:rsidP="0065056C">
      <w:pPr>
        <w:pStyle w:val="ListParagraph"/>
        <w:numPr>
          <w:ilvl w:val="0"/>
          <w:numId w:val="5"/>
        </w:numPr>
        <w:spacing w:line="276" w:lineRule="auto"/>
        <w:rPr>
          <w:sz w:val="22"/>
          <w:szCs w:val="22"/>
        </w:rPr>
      </w:pPr>
      <w:r>
        <w:rPr>
          <w:sz w:val="22"/>
          <w:szCs w:val="22"/>
        </w:rPr>
        <w:t>čiščenje odtokov v kanalizacijo in odvodnih jarkov ob javnih cestah,</w:t>
      </w:r>
    </w:p>
    <w:p w14:paraId="0868E9EF" w14:textId="77777777" w:rsidR="005A46B2" w:rsidRDefault="005A46B2" w:rsidP="0065056C">
      <w:pPr>
        <w:pStyle w:val="ListParagraph"/>
        <w:numPr>
          <w:ilvl w:val="0"/>
          <w:numId w:val="5"/>
        </w:numPr>
        <w:spacing w:line="276" w:lineRule="auto"/>
        <w:rPr>
          <w:sz w:val="22"/>
          <w:szCs w:val="22"/>
        </w:rPr>
      </w:pPr>
      <w:r>
        <w:rPr>
          <w:sz w:val="22"/>
          <w:szCs w:val="22"/>
        </w:rPr>
        <w:t>vzdrževanje in obnavljanje kategoriziranih javnih cest, površin za pešce, avtobusnih postajališč,</w:t>
      </w:r>
    </w:p>
    <w:p w14:paraId="3BE31D77" w14:textId="77777777" w:rsidR="005A46B2" w:rsidRDefault="005A46B2" w:rsidP="0065056C">
      <w:pPr>
        <w:pStyle w:val="ListParagraph"/>
        <w:numPr>
          <w:ilvl w:val="0"/>
          <w:numId w:val="5"/>
        </w:numPr>
        <w:spacing w:line="276" w:lineRule="auto"/>
        <w:rPr>
          <w:sz w:val="22"/>
          <w:szCs w:val="22"/>
        </w:rPr>
      </w:pPr>
      <w:r>
        <w:rPr>
          <w:sz w:val="22"/>
          <w:szCs w:val="22"/>
        </w:rPr>
        <w:t>vzdrževanje in obnavljanje ograj ob cesti in drugih objektov,</w:t>
      </w:r>
    </w:p>
    <w:p w14:paraId="12EE2095" w14:textId="77777777" w:rsidR="005A46B2" w:rsidRPr="005A46B2" w:rsidRDefault="005A46B2" w:rsidP="0065056C">
      <w:pPr>
        <w:pStyle w:val="ListParagraph"/>
        <w:numPr>
          <w:ilvl w:val="0"/>
          <w:numId w:val="5"/>
        </w:numPr>
        <w:spacing w:line="276" w:lineRule="auto"/>
        <w:rPr>
          <w:sz w:val="22"/>
          <w:szCs w:val="22"/>
        </w:rPr>
      </w:pPr>
      <w:r>
        <w:rPr>
          <w:sz w:val="22"/>
          <w:szCs w:val="22"/>
        </w:rPr>
        <w:t>intervencijski ukrepi.</w:t>
      </w:r>
    </w:p>
    <w:p w14:paraId="5464B4B7" w14:textId="77777777" w:rsidR="000C46A5" w:rsidRDefault="000C46A5" w:rsidP="000C46A5">
      <w:pPr>
        <w:spacing w:line="276" w:lineRule="auto"/>
        <w:rPr>
          <w:sz w:val="22"/>
          <w:szCs w:val="22"/>
        </w:rPr>
      </w:pPr>
    </w:p>
    <w:p w14:paraId="3675C059" w14:textId="3D6479AF" w:rsidR="000C46A5" w:rsidRDefault="005A46B2" w:rsidP="00C45F7E">
      <w:pPr>
        <w:spacing w:line="276" w:lineRule="auto"/>
        <w:jc w:val="both"/>
        <w:rPr>
          <w:sz w:val="22"/>
          <w:szCs w:val="22"/>
        </w:rPr>
      </w:pPr>
      <w:r>
        <w:rPr>
          <w:sz w:val="22"/>
          <w:szCs w:val="22"/>
        </w:rPr>
        <w:t>Redno vzdrževanje ostalih javnih površin, kot je opredeljeno v 23. členu odloka</w:t>
      </w:r>
      <w:r w:rsidR="00F45533">
        <w:rPr>
          <w:sz w:val="22"/>
          <w:szCs w:val="22"/>
        </w:rPr>
        <w:t xml:space="preserve"> in izvajanje zimske službe, kot je opredeljeno v 25. členu odloka</w:t>
      </w:r>
      <w:r>
        <w:rPr>
          <w:sz w:val="22"/>
          <w:szCs w:val="22"/>
        </w:rPr>
        <w:t xml:space="preserve">, </w:t>
      </w:r>
      <w:r w:rsidR="00C45F7E">
        <w:rPr>
          <w:sz w:val="22"/>
          <w:szCs w:val="22"/>
        </w:rPr>
        <w:t>n</w:t>
      </w:r>
      <w:r>
        <w:rPr>
          <w:sz w:val="22"/>
          <w:szCs w:val="22"/>
        </w:rPr>
        <w:t>i</w:t>
      </w:r>
      <w:r w:rsidR="00F45533">
        <w:rPr>
          <w:sz w:val="22"/>
          <w:szCs w:val="22"/>
        </w:rPr>
        <w:t>sta</w:t>
      </w:r>
      <w:r>
        <w:rPr>
          <w:sz w:val="22"/>
          <w:szCs w:val="22"/>
        </w:rPr>
        <w:t xml:space="preserve"> predmet te koncesijske pogodbe in z njo vzpostavljenega koncesijskega razmerja.</w:t>
      </w:r>
    </w:p>
    <w:p w14:paraId="5E60F770" w14:textId="77777777" w:rsidR="000C46A5" w:rsidRDefault="000C46A5" w:rsidP="000C46A5">
      <w:pPr>
        <w:spacing w:line="276" w:lineRule="auto"/>
        <w:rPr>
          <w:sz w:val="22"/>
          <w:szCs w:val="22"/>
        </w:rPr>
      </w:pPr>
    </w:p>
    <w:p w14:paraId="49016D1D" w14:textId="77777777" w:rsidR="0048256A" w:rsidRPr="00B96155" w:rsidRDefault="0048256A" w:rsidP="0065056C">
      <w:pPr>
        <w:pStyle w:val="ListParagraph"/>
        <w:numPr>
          <w:ilvl w:val="0"/>
          <w:numId w:val="4"/>
        </w:numPr>
        <w:spacing w:line="276" w:lineRule="auto"/>
        <w:contextualSpacing w:val="0"/>
        <w:jc w:val="center"/>
        <w:rPr>
          <w:sz w:val="22"/>
          <w:szCs w:val="22"/>
        </w:rPr>
      </w:pPr>
      <w:r w:rsidRPr="00B96155">
        <w:rPr>
          <w:sz w:val="22"/>
          <w:szCs w:val="22"/>
        </w:rPr>
        <w:t>člen</w:t>
      </w:r>
    </w:p>
    <w:p w14:paraId="56C3BAD0" w14:textId="77777777" w:rsidR="0048256A" w:rsidRDefault="0048256A" w:rsidP="0048256A">
      <w:pPr>
        <w:spacing w:line="276" w:lineRule="auto"/>
        <w:jc w:val="center"/>
        <w:rPr>
          <w:sz w:val="22"/>
          <w:szCs w:val="22"/>
        </w:rPr>
      </w:pPr>
      <w:r>
        <w:rPr>
          <w:sz w:val="22"/>
          <w:szCs w:val="22"/>
        </w:rPr>
        <w:t>(Izvajanje gospodarske javne službe)</w:t>
      </w:r>
    </w:p>
    <w:p w14:paraId="2DE2B021" w14:textId="77777777" w:rsidR="000C46A5" w:rsidRDefault="000C46A5" w:rsidP="000C46A5">
      <w:pPr>
        <w:spacing w:line="276" w:lineRule="auto"/>
        <w:rPr>
          <w:sz w:val="22"/>
          <w:szCs w:val="22"/>
        </w:rPr>
      </w:pPr>
    </w:p>
    <w:p w14:paraId="6C8BB169" w14:textId="23963C8D" w:rsidR="0048256A" w:rsidRPr="002905F2" w:rsidRDefault="0048256A" w:rsidP="0048256A">
      <w:pPr>
        <w:spacing w:line="276" w:lineRule="auto"/>
        <w:jc w:val="both"/>
        <w:rPr>
          <w:sz w:val="22"/>
          <w:szCs w:val="22"/>
        </w:rPr>
      </w:pPr>
      <w:r w:rsidRPr="002905F2">
        <w:rPr>
          <w:sz w:val="22"/>
          <w:szCs w:val="22"/>
        </w:rPr>
        <w:lastRenderedPageBreak/>
        <w:t xml:space="preserve">Koncesionar mora zagotavljati redno vzdrževanje cest skladno </w:t>
      </w:r>
      <w:r w:rsidR="00F45533">
        <w:rPr>
          <w:sz w:val="22"/>
          <w:szCs w:val="22"/>
        </w:rPr>
        <w:t xml:space="preserve">z določili te pogodbe in prilogami, skladno </w:t>
      </w:r>
      <w:r w:rsidRPr="002905F2">
        <w:rPr>
          <w:sz w:val="22"/>
          <w:szCs w:val="22"/>
        </w:rPr>
        <w:t xml:space="preserve">z </w:t>
      </w:r>
      <w:r>
        <w:rPr>
          <w:sz w:val="22"/>
          <w:szCs w:val="22"/>
        </w:rPr>
        <w:t xml:space="preserve">odlokom, </w:t>
      </w:r>
      <w:r w:rsidRPr="002905F2">
        <w:rPr>
          <w:sz w:val="22"/>
          <w:szCs w:val="22"/>
        </w:rPr>
        <w:t>Zakonom o javnih cestah in Pravilnikom o vrstah vzdrževalnih del na javnih cestah in nivoju rednega vzdrževanja javnih cest.</w:t>
      </w:r>
      <w:r>
        <w:rPr>
          <w:sz w:val="22"/>
          <w:szCs w:val="22"/>
        </w:rPr>
        <w:t xml:space="preserve"> </w:t>
      </w:r>
    </w:p>
    <w:p w14:paraId="4621F7AA" w14:textId="77777777" w:rsidR="0048256A" w:rsidRPr="002905F2" w:rsidRDefault="0048256A" w:rsidP="0048256A">
      <w:pPr>
        <w:spacing w:line="276" w:lineRule="auto"/>
        <w:jc w:val="both"/>
        <w:rPr>
          <w:sz w:val="22"/>
          <w:szCs w:val="22"/>
        </w:rPr>
      </w:pPr>
    </w:p>
    <w:p w14:paraId="20270B9A" w14:textId="77777777" w:rsidR="0048256A" w:rsidRDefault="0048256A" w:rsidP="0048256A">
      <w:pPr>
        <w:spacing w:line="276" w:lineRule="auto"/>
        <w:jc w:val="both"/>
        <w:rPr>
          <w:sz w:val="22"/>
          <w:szCs w:val="22"/>
        </w:rPr>
      </w:pPr>
      <w:r w:rsidRPr="002905F2">
        <w:rPr>
          <w:sz w:val="22"/>
          <w:szCs w:val="22"/>
        </w:rPr>
        <w:t xml:space="preserve">Koncesionirana gospodarska javna služba se izvaja na občinskih cestah v </w:t>
      </w:r>
      <w:r>
        <w:rPr>
          <w:sz w:val="22"/>
          <w:szCs w:val="22"/>
        </w:rPr>
        <w:t>O</w:t>
      </w:r>
      <w:r w:rsidRPr="002905F2">
        <w:rPr>
          <w:sz w:val="22"/>
          <w:szCs w:val="22"/>
        </w:rPr>
        <w:t xml:space="preserve">bčini </w:t>
      </w:r>
      <w:r>
        <w:rPr>
          <w:sz w:val="22"/>
          <w:szCs w:val="22"/>
        </w:rPr>
        <w:t>Šmartno pri Litiji</w:t>
      </w:r>
      <w:r w:rsidRPr="002905F2">
        <w:rPr>
          <w:sz w:val="22"/>
          <w:szCs w:val="22"/>
        </w:rPr>
        <w:t xml:space="preserve">, ki so kategorizirane z Odlokom o kategorizaciji občinskih cest v </w:t>
      </w:r>
      <w:r>
        <w:rPr>
          <w:sz w:val="22"/>
          <w:szCs w:val="22"/>
        </w:rPr>
        <w:t>Občini Šmartno pri Litiji</w:t>
      </w:r>
      <w:r w:rsidRPr="002905F2">
        <w:rPr>
          <w:sz w:val="22"/>
          <w:szCs w:val="22"/>
        </w:rPr>
        <w:t xml:space="preserve"> (Uradni list RS, št. </w:t>
      </w:r>
      <w:r w:rsidRPr="0048256A">
        <w:rPr>
          <w:sz w:val="22"/>
          <w:szCs w:val="22"/>
        </w:rPr>
        <w:t>80/2010</w:t>
      </w:r>
      <w:r w:rsidRPr="002905F2">
        <w:rPr>
          <w:sz w:val="22"/>
          <w:szCs w:val="22"/>
        </w:rPr>
        <w:t>).</w:t>
      </w:r>
    </w:p>
    <w:p w14:paraId="14F4DA6E" w14:textId="77777777" w:rsidR="0048256A" w:rsidRDefault="0048256A" w:rsidP="0048256A">
      <w:pPr>
        <w:spacing w:line="276" w:lineRule="auto"/>
        <w:jc w:val="both"/>
        <w:rPr>
          <w:sz w:val="22"/>
          <w:szCs w:val="22"/>
        </w:rPr>
      </w:pPr>
    </w:p>
    <w:p w14:paraId="106C6C61" w14:textId="77777777" w:rsidR="0048256A" w:rsidRPr="0048256A" w:rsidRDefault="0048256A" w:rsidP="0048256A">
      <w:pPr>
        <w:spacing w:line="276" w:lineRule="auto"/>
        <w:jc w:val="both"/>
        <w:rPr>
          <w:sz w:val="22"/>
          <w:szCs w:val="22"/>
        </w:rPr>
      </w:pPr>
      <w:r w:rsidRPr="0048256A">
        <w:rPr>
          <w:sz w:val="22"/>
          <w:szCs w:val="22"/>
        </w:rPr>
        <w:t>Razen če ni v tej pogodbi določeno drugače, obsega sklicevanje na določen predpis ali posamični akt tudi vse morebitne spremembe in dopolnitve tega predpisa oziroma akta, ali njegove vsebinske nadomestitve z drugim predpisom oziroma aktom, do katerih pride po podpisu te pogodbe v času trajanja koncesijske pogodbe.</w:t>
      </w:r>
    </w:p>
    <w:p w14:paraId="2A86847B" w14:textId="77777777" w:rsidR="0048256A" w:rsidRDefault="0048256A" w:rsidP="0048256A">
      <w:pPr>
        <w:spacing w:line="276" w:lineRule="auto"/>
        <w:rPr>
          <w:sz w:val="22"/>
          <w:szCs w:val="22"/>
        </w:rPr>
      </w:pPr>
    </w:p>
    <w:p w14:paraId="059521DA" w14:textId="77777777" w:rsidR="0048256A" w:rsidRPr="0048256A" w:rsidRDefault="0048256A" w:rsidP="0065056C">
      <w:pPr>
        <w:pStyle w:val="ListParagraph"/>
        <w:numPr>
          <w:ilvl w:val="0"/>
          <w:numId w:val="4"/>
        </w:numPr>
        <w:spacing w:line="276" w:lineRule="auto"/>
        <w:jc w:val="center"/>
        <w:rPr>
          <w:sz w:val="22"/>
          <w:szCs w:val="22"/>
        </w:rPr>
      </w:pPr>
      <w:r w:rsidRPr="0048256A">
        <w:rPr>
          <w:sz w:val="22"/>
          <w:szCs w:val="22"/>
        </w:rPr>
        <w:t>člen</w:t>
      </w:r>
    </w:p>
    <w:p w14:paraId="45406064" w14:textId="77777777" w:rsidR="0048256A" w:rsidRDefault="0048256A" w:rsidP="0048256A">
      <w:pPr>
        <w:spacing w:line="276" w:lineRule="auto"/>
        <w:jc w:val="center"/>
        <w:rPr>
          <w:sz w:val="22"/>
          <w:szCs w:val="22"/>
        </w:rPr>
      </w:pPr>
      <w:r>
        <w:rPr>
          <w:sz w:val="22"/>
          <w:szCs w:val="22"/>
        </w:rPr>
        <w:t>(</w:t>
      </w:r>
      <w:r w:rsidR="00707B01">
        <w:rPr>
          <w:sz w:val="22"/>
          <w:szCs w:val="22"/>
        </w:rPr>
        <w:t>P</w:t>
      </w:r>
      <w:r>
        <w:rPr>
          <w:sz w:val="22"/>
          <w:szCs w:val="22"/>
        </w:rPr>
        <w:t>rogram</w:t>
      </w:r>
      <w:r w:rsidR="00707B01">
        <w:rPr>
          <w:sz w:val="22"/>
          <w:szCs w:val="22"/>
        </w:rPr>
        <w:t xml:space="preserve"> rednega vzdrževanja občinskih cest</w:t>
      </w:r>
      <w:r>
        <w:rPr>
          <w:sz w:val="22"/>
          <w:szCs w:val="22"/>
        </w:rPr>
        <w:t>)</w:t>
      </w:r>
    </w:p>
    <w:p w14:paraId="51BEBF02" w14:textId="77777777" w:rsidR="0048256A" w:rsidRDefault="0048256A" w:rsidP="0048256A">
      <w:pPr>
        <w:spacing w:line="276" w:lineRule="auto"/>
        <w:rPr>
          <w:sz w:val="22"/>
          <w:szCs w:val="22"/>
        </w:rPr>
      </w:pPr>
    </w:p>
    <w:p w14:paraId="1DB29209" w14:textId="77777777" w:rsidR="0048256A" w:rsidRDefault="0048256A" w:rsidP="00707B01">
      <w:pPr>
        <w:spacing w:line="276" w:lineRule="auto"/>
        <w:jc w:val="both"/>
        <w:rPr>
          <w:sz w:val="22"/>
          <w:szCs w:val="22"/>
        </w:rPr>
      </w:pPr>
      <w:r>
        <w:rPr>
          <w:sz w:val="22"/>
          <w:szCs w:val="22"/>
        </w:rPr>
        <w:t xml:space="preserve">Koncesionar izvaja koncesionirano gospodarsko javno službo na podlagi </w:t>
      </w:r>
      <w:r w:rsidR="00707B01">
        <w:rPr>
          <w:sz w:val="22"/>
          <w:szCs w:val="22"/>
        </w:rPr>
        <w:t>programa rednega vzdrževanja občinskih cest,</w:t>
      </w:r>
      <w:r w:rsidR="008B4CEC">
        <w:rPr>
          <w:sz w:val="22"/>
          <w:szCs w:val="22"/>
        </w:rPr>
        <w:t xml:space="preserve"> ki ga potrdi Občinski svet Občine Šmartno pri Litiji, in</w:t>
      </w:r>
      <w:r w:rsidR="00707B01">
        <w:rPr>
          <w:sz w:val="22"/>
          <w:szCs w:val="22"/>
        </w:rPr>
        <w:t xml:space="preserve"> s katerim se določi obseg, časovno razdobje, način vzdrževanja, višina predvidenih sredstev ter dinamika izvajanja koncesionirane gospodarske javne službe. </w:t>
      </w:r>
    </w:p>
    <w:p w14:paraId="669922BB" w14:textId="77777777" w:rsidR="00707B01" w:rsidRDefault="00707B01" w:rsidP="00707B01">
      <w:pPr>
        <w:spacing w:line="276" w:lineRule="auto"/>
        <w:jc w:val="both"/>
        <w:rPr>
          <w:sz w:val="22"/>
          <w:szCs w:val="22"/>
        </w:rPr>
      </w:pPr>
    </w:p>
    <w:p w14:paraId="1BD65A5E" w14:textId="77777777" w:rsidR="00707B01" w:rsidRDefault="00707B01" w:rsidP="00707B01">
      <w:pPr>
        <w:spacing w:line="276" w:lineRule="auto"/>
        <w:jc w:val="both"/>
        <w:rPr>
          <w:sz w:val="22"/>
          <w:szCs w:val="22"/>
        </w:rPr>
      </w:pPr>
      <w:r>
        <w:rPr>
          <w:sz w:val="22"/>
          <w:szCs w:val="22"/>
        </w:rPr>
        <w:t xml:space="preserve">Predlog programa rednega vzdrževanja občinskih cest za prihodnje leto pripravi koncesionar in ga posreduje koncedentu najkasneje do 30.9. tekočega leta. </w:t>
      </w:r>
    </w:p>
    <w:p w14:paraId="09559A59" w14:textId="77777777" w:rsidR="00707B01" w:rsidRDefault="00707B01" w:rsidP="00707B01">
      <w:pPr>
        <w:spacing w:line="276" w:lineRule="auto"/>
        <w:jc w:val="both"/>
        <w:rPr>
          <w:sz w:val="22"/>
          <w:szCs w:val="22"/>
        </w:rPr>
      </w:pPr>
    </w:p>
    <w:p w14:paraId="340F05C6" w14:textId="77777777" w:rsidR="00707B01" w:rsidRDefault="00707B01" w:rsidP="00707B01">
      <w:pPr>
        <w:spacing w:line="276" w:lineRule="auto"/>
        <w:jc w:val="both"/>
        <w:rPr>
          <w:sz w:val="22"/>
          <w:szCs w:val="22"/>
        </w:rPr>
      </w:pPr>
      <w:r>
        <w:rPr>
          <w:sz w:val="22"/>
          <w:szCs w:val="22"/>
        </w:rPr>
        <w:t>Koncesionar je dolžan predlog programa rednega vzdrževanja občinskih cest uskladiti s sprejetim občinskim proračunom za prihodnje leto in sicer najkasneje v roku 30 dni po sprejemu proračuna za prihodnje proračunsko leto. Program rednega vzdrževanja občinskih cest sprejme in potrdi Občinski svet Občine Šmartno pri Litiji.</w:t>
      </w:r>
    </w:p>
    <w:p w14:paraId="3F5D54AC" w14:textId="77777777" w:rsidR="006E428E" w:rsidRDefault="006E428E" w:rsidP="00707B01">
      <w:pPr>
        <w:spacing w:line="276" w:lineRule="auto"/>
        <w:jc w:val="both"/>
        <w:rPr>
          <w:sz w:val="22"/>
          <w:szCs w:val="22"/>
        </w:rPr>
      </w:pPr>
    </w:p>
    <w:p w14:paraId="7A8618DB" w14:textId="77777777" w:rsidR="006E428E" w:rsidRDefault="006E428E" w:rsidP="00707B01">
      <w:pPr>
        <w:spacing w:line="276" w:lineRule="auto"/>
        <w:jc w:val="both"/>
        <w:rPr>
          <w:sz w:val="22"/>
          <w:szCs w:val="22"/>
        </w:rPr>
      </w:pPr>
      <w:r>
        <w:rPr>
          <w:sz w:val="22"/>
          <w:szCs w:val="22"/>
        </w:rPr>
        <w:t>Koncesionar je dolžan po navodilih in na zahtevo koncedenta program rednega vzdrževanja občinskih cest predstaviti seji Občinskega sveta Občine Šmartno pri Litiji.</w:t>
      </w:r>
    </w:p>
    <w:p w14:paraId="0574899D" w14:textId="77777777" w:rsidR="008B4CEC" w:rsidRDefault="008B4CEC" w:rsidP="00707B01">
      <w:pPr>
        <w:spacing w:line="276" w:lineRule="auto"/>
        <w:jc w:val="both"/>
        <w:rPr>
          <w:sz w:val="22"/>
          <w:szCs w:val="22"/>
        </w:rPr>
      </w:pPr>
    </w:p>
    <w:p w14:paraId="62D00FD8" w14:textId="77777777" w:rsidR="00105FB2" w:rsidRPr="0048256A" w:rsidRDefault="00105FB2" w:rsidP="0065056C">
      <w:pPr>
        <w:pStyle w:val="ListParagraph"/>
        <w:numPr>
          <w:ilvl w:val="0"/>
          <w:numId w:val="4"/>
        </w:numPr>
        <w:spacing w:line="276" w:lineRule="auto"/>
        <w:jc w:val="center"/>
        <w:rPr>
          <w:sz w:val="22"/>
          <w:szCs w:val="22"/>
        </w:rPr>
      </w:pPr>
      <w:r w:rsidRPr="0048256A">
        <w:rPr>
          <w:sz w:val="22"/>
          <w:szCs w:val="22"/>
        </w:rPr>
        <w:t>člen</w:t>
      </w:r>
    </w:p>
    <w:p w14:paraId="62FCBA11" w14:textId="77777777" w:rsidR="00105FB2" w:rsidRDefault="00105FB2" w:rsidP="00105FB2">
      <w:pPr>
        <w:spacing w:line="276" w:lineRule="auto"/>
        <w:jc w:val="center"/>
        <w:rPr>
          <w:sz w:val="22"/>
          <w:szCs w:val="22"/>
        </w:rPr>
      </w:pPr>
      <w:r>
        <w:rPr>
          <w:sz w:val="22"/>
          <w:szCs w:val="22"/>
        </w:rPr>
        <w:t>(Mesečni plan dela)</w:t>
      </w:r>
    </w:p>
    <w:p w14:paraId="147B0DE6" w14:textId="77777777" w:rsidR="00105FB2" w:rsidRDefault="00105FB2" w:rsidP="00707B01">
      <w:pPr>
        <w:spacing w:line="276" w:lineRule="auto"/>
        <w:jc w:val="both"/>
        <w:rPr>
          <w:sz w:val="22"/>
          <w:szCs w:val="22"/>
        </w:rPr>
      </w:pPr>
    </w:p>
    <w:p w14:paraId="4FD0DD5C" w14:textId="08E1928F" w:rsidR="00105FB2" w:rsidRDefault="00105FB2" w:rsidP="00707B01">
      <w:pPr>
        <w:spacing w:line="276" w:lineRule="auto"/>
        <w:jc w:val="both"/>
        <w:rPr>
          <w:rFonts w:cs="Arial"/>
          <w:sz w:val="22"/>
          <w:szCs w:val="22"/>
        </w:rPr>
      </w:pPr>
      <w:r w:rsidRPr="00105FB2">
        <w:rPr>
          <w:rFonts w:cs="Arial"/>
          <w:sz w:val="22"/>
          <w:szCs w:val="22"/>
        </w:rPr>
        <w:t xml:space="preserve">Koncesionar je dolžan pripravljati in koncedentu predložiti predlog mesečnega vzdrževanja občinskih cest </w:t>
      </w:r>
      <w:r w:rsidR="00633FC2" w:rsidRPr="00105FB2">
        <w:rPr>
          <w:rFonts w:cs="Arial"/>
          <w:sz w:val="22"/>
          <w:szCs w:val="22"/>
        </w:rPr>
        <w:t xml:space="preserve">najkasneje </w:t>
      </w:r>
      <w:r w:rsidR="00633FC2">
        <w:rPr>
          <w:rFonts w:cs="Arial"/>
          <w:sz w:val="22"/>
          <w:szCs w:val="22"/>
        </w:rPr>
        <w:t xml:space="preserve">do 25. v tekočem mesecu </w:t>
      </w:r>
      <w:r w:rsidRPr="00105FB2">
        <w:rPr>
          <w:rFonts w:cs="Arial"/>
          <w:sz w:val="22"/>
          <w:szCs w:val="22"/>
        </w:rPr>
        <w:t>za prihodnji mesec</w:t>
      </w:r>
      <w:r>
        <w:rPr>
          <w:rFonts w:cs="Arial"/>
          <w:sz w:val="22"/>
          <w:szCs w:val="22"/>
        </w:rPr>
        <w:t xml:space="preserve"> (v nadaljnjem besedilu: »mesečni plan dela«). Koncedent </w:t>
      </w:r>
      <w:r w:rsidR="00633FC2">
        <w:rPr>
          <w:rFonts w:cs="Arial"/>
          <w:sz w:val="22"/>
          <w:szCs w:val="22"/>
        </w:rPr>
        <w:t>lahko</w:t>
      </w:r>
      <w:r>
        <w:rPr>
          <w:rFonts w:cs="Arial"/>
          <w:sz w:val="22"/>
          <w:szCs w:val="22"/>
        </w:rPr>
        <w:t xml:space="preserve"> po prejemu mesečnega plana dela</w:t>
      </w:r>
      <w:r w:rsidR="00046162">
        <w:rPr>
          <w:rFonts w:cs="Arial"/>
          <w:sz w:val="22"/>
          <w:szCs w:val="22"/>
        </w:rPr>
        <w:t xml:space="preserve"> le-tega potrdi, potrdi s pripombami, ki so za koncesionarja zavezujoče ali zavrne skupaj z obrazložitvijo. V primeru zavrnitve mesečnega plana dela, je koncesionar dolžan tega </w:t>
      </w:r>
      <w:r w:rsidR="00633FC2">
        <w:rPr>
          <w:rFonts w:cs="Arial"/>
          <w:sz w:val="22"/>
          <w:szCs w:val="22"/>
        </w:rPr>
        <w:t xml:space="preserve">nemudoma </w:t>
      </w:r>
      <w:r w:rsidR="00046162">
        <w:rPr>
          <w:rFonts w:cs="Arial"/>
          <w:sz w:val="22"/>
          <w:szCs w:val="22"/>
        </w:rPr>
        <w:t>popraviti v roku</w:t>
      </w:r>
      <w:r w:rsidR="00633FC2">
        <w:rPr>
          <w:rFonts w:cs="Arial"/>
          <w:sz w:val="22"/>
          <w:szCs w:val="22"/>
        </w:rPr>
        <w:t>.</w:t>
      </w:r>
    </w:p>
    <w:p w14:paraId="1AC90417" w14:textId="77777777" w:rsidR="00046162" w:rsidRPr="00046162" w:rsidRDefault="00046162" w:rsidP="00707B01">
      <w:pPr>
        <w:spacing w:line="276" w:lineRule="auto"/>
        <w:jc w:val="both"/>
        <w:rPr>
          <w:rFonts w:cs="Arial"/>
          <w:sz w:val="22"/>
          <w:szCs w:val="22"/>
        </w:rPr>
      </w:pPr>
    </w:p>
    <w:p w14:paraId="2CAEAEE3" w14:textId="77777777" w:rsidR="006E428E" w:rsidRPr="0048256A" w:rsidRDefault="006E428E" w:rsidP="0065056C">
      <w:pPr>
        <w:pStyle w:val="ListParagraph"/>
        <w:numPr>
          <w:ilvl w:val="0"/>
          <w:numId w:val="4"/>
        </w:numPr>
        <w:spacing w:line="276" w:lineRule="auto"/>
        <w:jc w:val="center"/>
        <w:rPr>
          <w:sz w:val="22"/>
          <w:szCs w:val="22"/>
        </w:rPr>
      </w:pPr>
      <w:r w:rsidRPr="0048256A">
        <w:rPr>
          <w:sz w:val="22"/>
          <w:szCs w:val="22"/>
        </w:rPr>
        <w:t>člen</w:t>
      </w:r>
    </w:p>
    <w:p w14:paraId="44780DB6" w14:textId="77777777" w:rsidR="006E428E" w:rsidRDefault="006E428E" w:rsidP="006E428E">
      <w:pPr>
        <w:spacing w:line="276" w:lineRule="auto"/>
        <w:jc w:val="center"/>
        <w:rPr>
          <w:sz w:val="22"/>
          <w:szCs w:val="22"/>
        </w:rPr>
      </w:pPr>
      <w:r>
        <w:rPr>
          <w:sz w:val="22"/>
          <w:szCs w:val="22"/>
        </w:rPr>
        <w:t xml:space="preserve">(Letno poročilo o stanju prometne infrastrukture </w:t>
      </w:r>
    </w:p>
    <w:p w14:paraId="4CB2D163" w14:textId="77777777" w:rsidR="006E428E" w:rsidRDefault="006E428E" w:rsidP="006E428E">
      <w:pPr>
        <w:spacing w:line="276" w:lineRule="auto"/>
        <w:jc w:val="center"/>
        <w:rPr>
          <w:sz w:val="22"/>
          <w:szCs w:val="22"/>
        </w:rPr>
      </w:pPr>
      <w:r>
        <w:rPr>
          <w:sz w:val="22"/>
          <w:szCs w:val="22"/>
        </w:rPr>
        <w:t>in izvajanju gospodarske javne službe)</w:t>
      </w:r>
    </w:p>
    <w:p w14:paraId="0317ADBE" w14:textId="77777777" w:rsidR="006E428E" w:rsidRDefault="006E428E" w:rsidP="00707B01">
      <w:pPr>
        <w:spacing w:line="276" w:lineRule="auto"/>
        <w:jc w:val="both"/>
        <w:rPr>
          <w:sz w:val="22"/>
          <w:szCs w:val="22"/>
        </w:rPr>
      </w:pPr>
    </w:p>
    <w:p w14:paraId="3E70FF48" w14:textId="77777777" w:rsidR="00EC7807" w:rsidRDefault="008B4CEC" w:rsidP="00707B01">
      <w:pPr>
        <w:spacing w:line="276" w:lineRule="auto"/>
        <w:jc w:val="both"/>
        <w:rPr>
          <w:sz w:val="22"/>
          <w:szCs w:val="22"/>
        </w:rPr>
      </w:pPr>
      <w:r>
        <w:rPr>
          <w:sz w:val="22"/>
          <w:szCs w:val="22"/>
        </w:rPr>
        <w:t>Koncesionar je</w:t>
      </w:r>
      <w:r w:rsidR="006E428E">
        <w:rPr>
          <w:sz w:val="22"/>
          <w:szCs w:val="22"/>
        </w:rPr>
        <w:t xml:space="preserve"> dolžan vsako leto izdelati letno</w:t>
      </w:r>
      <w:r>
        <w:rPr>
          <w:sz w:val="22"/>
          <w:szCs w:val="22"/>
        </w:rPr>
        <w:t xml:space="preserve"> poročilo o stanju prometne infrastrukture in izvajanju gospodarske javne službe za preteklo leto (v nadaljnjem besedilu: letno poročilo) in ga posredovati koncedentu v potrditev najkasneje do 31. 1. tekočega leta. Letno poročilo mora </w:t>
      </w:r>
      <w:r w:rsidR="00EC7807">
        <w:rPr>
          <w:sz w:val="22"/>
          <w:szCs w:val="22"/>
        </w:rPr>
        <w:t>vsebovati najmanj naslednje podatke:</w:t>
      </w:r>
    </w:p>
    <w:p w14:paraId="0FFE3BE9" w14:textId="77777777" w:rsidR="00EC7807" w:rsidRPr="006E428E" w:rsidRDefault="00EC7807" w:rsidP="0065056C">
      <w:pPr>
        <w:pStyle w:val="ListParagraph"/>
        <w:numPr>
          <w:ilvl w:val="0"/>
          <w:numId w:val="7"/>
        </w:numPr>
        <w:spacing w:line="276" w:lineRule="auto"/>
        <w:jc w:val="both"/>
        <w:rPr>
          <w:sz w:val="22"/>
          <w:szCs w:val="22"/>
        </w:rPr>
      </w:pPr>
      <w:r w:rsidRPr="006E428E">
        <w:rPr>
          <w:sz w:val="22"/>
          <w:szCs w:val="22"/>
        </w:rPr>
        <w:lastRenderedPageBreak/>
        <w:t>o realizaciji programa rednega vzdrževanja občinskih cest in obsegu del, ki so bila v izvedena na podlagi te pogodbe,</w:t>
      </w:r>
    </w:p>
    <w:p w14:paraId="274D2074" w14:textId="77777777" w:rsidR="00EC7807" w:rsidRPr="006E428E" w:rsidRDefault="00EC7807" w:rsidP="0065056C">
      <w:pPr>
        <w:pStyle w:val="ListParagraph"/>
        <w:numPr>
          <w:ilvl w:val="0"/>
          <w:numId w:val="7"/>
        </w:numPr>
        <w:spacing w:line="276" w:lineRule="auto"/>
        <w:jc w:val="both"/>
        <w:rPr>
          <w:sz w:val="22"/>
          <w:szCs w:val="22"/>
        </w:rPr>
      </w:pPr>
      <w:r w:rsidRPr="006E428E">
        <w:rPr>
          <w:sz w:val="22"/>
          <w:szCs w:val="22"/>
        </w:rPr>
        <w:t>o obsegu del, ki so bila predvidena za izvedbo s programom rednega vzdrževanja, vendar niso bila realizirana skupaj z obrazložitvijo razlogov nerealizacije,</w:t>
      </w:r>
    </w:p>
    <w:p w14:paraId="54E2CE91" w14:textId="77777777" w:rsidR="00EC7807" w:rsidRPr="006E428E" w:rsidRDefault="00EC7807" w:rsidP="0065056C">
      <w:pPr>
        <w:pStyle w:val="ListParagraph"/>
        <w:numPr>
          <w:ilvl w:val="0"/>
          <w:numId w:val="7"/>
        </w:numPr>
        <w:spacing w:line="276" w:lineRule="auto"/>
        <w:jc w:val="both"/>
        <w:rPr>
          <w:sz w:val="22"/>
          <w:szCs w:val="22"/>
        </w:rPr>
      </w:pPr>
      <w:r w:rsidRPr="006E428E">
        <w:rPr>
          <w:sz w:val="22"/>
          <w:szCs w:val="22"/>
        </w:rPr>
        <w:t>finančno poročilo z natančnim razrezom stroškov, nastalih pri opravljanju koncesionirane gospodarske javne službe in dejanskih porabljenih sredstvih,</w:t>
      </w:r>
    </w:p>
    <w:p w14:paraId="1C1B7502" w14:textId="77777777" w:rsidR="006E428E" w:rsidRDefault="008B4CEC" w:rsidP="0065056C">
      <w:pPr>
        <w:pStyle w:val="ListParagraph"/>
        <w:numPr>
          <w:ilvl w:val="0"/>
          <w:numId w:val="7"/>
        </w:numPr>
        <w:spacing w:line="276" w:lineRule="auto"/>
        <w:jc w:val="both"/>
        <w:rPr>
          <w:sz w:val="22"/>
          <w:szCs w:val="22"/>
        </w:rPr>
      </w:pPr>
      <w:r w:rsidRPr="006E428E">
        <w:rPr>
          <w:sz w:val="22"/>
          <w:szCs w:val="22"/>
        </w:rPr>
        <w:t>o stanju prometne infrastrukture, ki obsega aktualno stanje na dan 31.12.</w:t>
      </w:r>
      <w:r w:rsidR="006E428E" w:rsidRPr="006E428E">
        <w:rPr>
          <w:sz w:val="22"/>
          <w:szCs w:val="22"/>
        </w:rPr>
        <w:t>,</w:t>
      </w:r>
    </w:p>
    <w:p w14:paraId="64648984" w14:textId="77777777" w:rsidR="00105FB2" w:rsidRPr="006E428E" w:rsidRDefault="00105FB2" w:rsidP="0065056C">
      <w:pPr>
        <w:pStyle w:val="ListParagraph"/>
        <w:numPr>
          <w:ilvl w:val="0"/>
          <w:numId w:val="7"/>
        </w:numPr>
        <w:spacing w:line="276" w:lineRule="auto"/>
        <w:jc w:val="both"/>
        <w:rPr>
          <w:sz w:val="22"/>
          <w:szCs w:val="22"/>
        </w:rPr>
      </w:pPr>
      <w:r>
        <w:rPr>
          <w:sz w:val="22"/>
          <w:szCs w:val="22"/>
        </w:rPr>
        <w:t>o morebitnih pritožbah in drugih zahtevkov uporabnikov storitev koncesionirane gospodarske javne službe v preteklem letu,</w:t>
      </w:r>
    </w:p>
    <w:p w14:paraId="7FFC8B34" w14:textId="77777777" w:rsidR="008B4CEC" w:rsidRPr="006E428E" w:rsidRDefault="006E428E" w:rsidP="0065056C">
      <w:pPr>
        <w:pStyle w:val="ListParagraph"/>
        <w:numPr>
          <w:ilvl w:val="0"/>
          <w:numId w:val="7"/>
        </w:numPr>
        <w:spacing w:line="276" w:lineRule="auto"/>
        <w:jc w:val="both"/>
        <w:rPr>
          <w:sz w:val="22"/>
          <w:szCs w:val="22"/>
        </w:rPr>
      </w:pPr>
      <w:r w:rsidRPr="006E428E">
        <w:rPr>
          <w:sz w:val="22"/>
          <w:szCs w:val="22"/>
        </w:rPr>
        <w:t>druge podatke o načinu izvajanja javne službe in podatke, določene z odlokom in drugimi predpisi.</w:t>
      </w:r>
      <w:r w:rsidR="008B4CEC" w:rsidRPr="006E428E">
        <w:rPr>
          <w:sz w:val="22"/>
          <w:szCs w:val="22"/>
        </w:rPr>
        <w:t xml:space="preserve"> </w:t>
      </w:r>
    </w:p>
    <w:p w14:paraId="16754C92" w14:textId="77777777" w:rsidR="008B4CEC" w:rsidRDefault="008B4CEC" w:rsidP="00707B01">
      <w:pPr>
        <w:spacing w:line="276" w:lineRule="auto"/>
        <w:jc w:val="both"/>
        <w:rPr>
          <w:sz w:val="22"/>
          <w:szCs w:val="22"/>
        </w:rPr>
      </w:pPr>
    </w:p>
    <w:p w14:paraId="2D072820" w14:textId="77777777" w:rsidR="006E428E" w:rsidRDefault="006E428E" w:rsidP="00707B01">
      <w:pPr>
        <w:spacing w:line="276" w:lineRule="auto"/>
        <w:jc w:val="both"/>
        <w:rPr>
          <w:sz w:val="22"/>
          <w:szCs w:val="22"/>
        </w:rPr>
      </w:pPr>
      <w:r>
        <w:rPr>
          <w:sz w:val="22"/>
          <w:szCs w:val="22"/>
        </w:rPr>
        <w:t>Koncesionar je dolžan po navodilih in na zahtevo koncedenta poročati o stanju prometne infrastrukture in izvajanju gospodarske javne službe ter predstaviti letno poročilo iz tega člena na seji Občinskega sveta Občine Šmartno pri Litiji.</w:t>
      </w:r>
    </w:p>
    <w:p w14:paraId="069B181D" w14:textId="77777777" w:rsidR="00046162" w:rsidRDefault="00046162" w:rsidP="00707B01">
      <w:pPr>
        <w:spacing w:line="276" w:lineRule="auto"/>
        <w:jc w:val="both"/>
        <w:rPr>
          <w:sz w:val="22"/>
          <w:szCs w:val="22"/>
        </w:rPr>
      </w:pPr>
    </w:p>
    <w:p w14:paraId="06F8C4C4" w14:textId="77777777" w:rsidR="00046162" w:rsidRDefault="009B2933" w:rsidP="00707B01">
      <w:pPr>
        <w:spacing w:line="276" w:lineRule="auto"/>
        <w:jc w:val="both"/>
        <w:rPr>
          <w:sz w:val="22"/>
          <w:szCs w:val="22"/>
        </w:rPr>
      </w:pPr>
      <w:r>
        <w:rPr>
          <w:sz w:val="22"/>
          <w:szCs w:val="22"/>
        </w:rPr>
        <w:t>K</w:t>
      </w:r>
      <w:r w:rsidR="00046162">
        <w:rPr>
          <w:sz w:val="22"/>
          <w:szCs w:val="22"/>
        </w:rPr>
        <w:t>oncesionar</w:t>
      </w:r>
      <w:r>
        <w:rPr>
          <w:sz w:val="22"/>
          <w:szCs w:val="22"/>
        </w:rPr>
        <w:t xml:space="preserve"> je</w:t>
      </w:r>
      <w:r w:rsidR="00046162">
        <w:rPr>
          <w:sz w:val="22"/>
          <w:szCs w:val="22"/>
        </w:rPr>
        <w:t xml:space="preserve"> dolžan ves čas trajanja te pogodbe </w:t>
      </w:r>
      <w:r>
        <w:rPr>
          <w:sz w:val="22"/>
          <w:szCs w:val="22"/>
        </w:rPr>
        <w:t xml:space="preserve">redno </w:t>
      </w:r>
      <w:r w:rsidR="00046162">
        <w:rPr>
          <w:sz w:val="22"/>
          <w:szCs w:val="22"/>
        </w:rPr>
        <w:t>voditi evidenco, iz katere mora biti razvidno kdaj in katera dela so bila opravljena, obseg in trajanje teh del, potrošnja materialov, uporabljena delovna sila in mehanizacija ter drugi podatki o opravljenih delih. Koncedent ima pravico vsak trenutek zahtevati vpogled v to evidenco ali pridobiti njeno kopijo.</w:t>
      </w:r>
    </w:p>
    <w:p w14:paraId="10A13779" w14:textId="77777777" w:rsidR="00105FB2" w:rsidRDefault="00105FB2" w:rsidP="00707B01">
      <w:pPr>
        <w:spacing w:line="276" w:lineRule="auto"/>
        <w:jc w:val="both"/>
        <w:rPr>
          <w:sz w:val="22"/>
          <w:szCs w:val="22"/>
        </w:rPr>
      </w:pPr>
    </w:p>
    <w:p w14:paraId="13D9CD24" w14:textId="77777777" w:rsidR="00150268" w:rsidRDefault="00150268" w:rsidP="00707B01">
      <w:pPr>
        <w:spacing w:line="276" w:lineRule="auto"/>
        <w:jc w:val="both"/>
        <w:rPr>
          <w:sz w:val="22"/>
          <w:szCs w:val="22"/>
        </w:rPr>
      </w:pPr>
      <w:r>
        <w:rPr>
          <w:sz w:val="22"/>
          <w:szCs w:val="22"/>
        </w:rPr>
        <w:t>Poleg letnega poročila, je koncesionar dolžan na</w:t>
      </w:r>
      <w:r w:rsidR="009B2933">
        <w:rPr>
          <w:sz w:val="22"/>
          <w:szCs w:val="22"/>
        </w:rPr>
        <w:t xml:space="preserve"> zahtevo koncedenta med letom pripraviti tudi izredno pisno poročilo o stanju, opravljenih in potrebnih delih, potrebnih investicijskih in organizacijskih ukrepih in kvaliteti izvajanja koncesije.</w:t>
      </w:r>
    </w:p>
    <w:p w14:paraId="259F89B0" w14:textId="77777777" w:rsidR="006E428E" w:rsidRDefault="006E428E" w:rsidP="00707B01">
      <w:pPr>
        <w:spacing w:line="276" w:lineRule="auto"/>
        <w:jc w:val="both"/>
        <w:rPr>
          <w:sz w:val="22"/>
          <w:szCs w:val="22"/>
        </w:rPr>
      </w:pPr>
    </w:p>
    <w:p w14:paraId="7471F3D6" w14:textId="77777777" w:rsidR="006477A4" w:rsidRDefault="00105FB2" w:rsidP="00105FB2">
      <w:pPr>
        <w:rPr>
          <w:b/>
          <w:sz w:val="22"/>
          <w:szCs w:val="22"/>
        </w:rPr>
      </w:pPr>
      <w:r>
        <w:rPr>
          <w:b/>
          <w:sz w:val="22"/>
          <w:szCs w:val="22"/>
        </w:rPr>
        <w:t xml:space="preserve">V. </w:t>
      </w:r>
      <w:r w:rsidR="006477A4">
        <w:rPr>
          <w:b/>
          <w:sz w:val="22"/>
          <w:szCs w:val="22"/>
        </w:rPr>
        <w:t>UPORABNIKI STORITEV</w:t>
      </w:r>
    </w:p>
    <w:p w14:paraId="52A43CD8" w14:textId="77777777" w:rsidR="006477A4" w:rsidRDefault="006477A4" w:rsidP="00105FB2">
      <w:pPr>
        <w:rPr>
          <w:sz w:val="22"/>
          <w:szCs w:val="22"/>
        </w:rPr>
      </w:pPr>
    </w:p>
    <w:p w14:paraId="01BF1E16"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1BF1EFE3" w14:textId="77777777" w:rsidR="00785819" w:rsidRDefault="00785819" w:rsidP="00785819">
      <w:pPr>
        <w:spacing w:line="276" w:lineRule="auto"/>
        <w:jc w:val="center"/>
        <w:rPr>
          <w:sz w:val="22"/>
          <w:szCs w:val="22"/>
        </w:rPr>
      </w:pPr>
      <w:r>
        <w:rPr>
          <w:sz w:val="22"/>
          <w:szCs w:val="22"/>
        </w:rPr>
        <w:t>(Uporabnik storitev)</w:t>
      </w:r>
    </w:p>
    <w:p w14:paraId="2B8C8C4B" w14:textId="77777777" w:rsidR="00785819" w:rsidRDefault="00785819" w:rsidP="00785819">
      <w:pPr>
        <w:spacing w:line="276" w:lineRule="auto"/>
        <w:jc w:val="both"/>
        <w:rPr>
          <w:sz w:val="22"/>
          <w:szCs w:val="22"/>
        </w:rPr>
      </w:pPr>
    </w:p>
    <w:p w14:paraId="49EEE5E6" w14:textId="77777777" w:rsidR="00785819" w:rsidRDefault="00785819" w:rsidP="00785819">
      <w:pPr>
        <w:spacing w:line="276" w:lineRule="auto"/>
        <w:jc w:val="both"/>
        <w:rPr>
          <w:sz w:val="22"/>
          <w:szCs w:val="22"/>
        </w:rPr>
      </w:pPr>
      <w:r w:rsidRPr="00785819">
        <w:rPr>
          <w:sz w:val="22"/>
          <w:szCs w:val="22"/>
        </w:rPr>
        <w:t xml:space="preserve">Če ni mogoče določiti uporabnika storitev koncesionirane gospodarske javne službe je uporabnik storitev vsaka pravna ali fizična oseba, ki uporablja kategorizirane javne občinske ceste v </w:t>
      </w:r>
      <w:r>
        <w:rPr>
          <w:sz w:val="22"/>
          <w:szCs w:val="22"/>
        </w:rPr>
        <w:t>Občini Šmartno pri Litiji.</w:t>
      </w:r>
    </w:p>
    <w:p w14:paraId="6CF67B6C" w14:textId="77777777" w:rsidR="00785819" w:rsidRPr="006477A4" w:rsidRDefault="00785819" w:rsidP="00785819">
      <w:pPr>
        <w:spacing w:line="276" w:lineRule="auto"/>
        <w:jc w:val="both"/>
        <w:rPr>
          <w:sz w:val="22"/>
          <w:szCs w:val="22"/>
        </w:rPr>
      </w:pPr>
    </w:p>
    <w:p w14:paraId="46E9DA64"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146C076C" w14:textId="77777777" w:rsidR="00785819" w:rsidRDefault="00785819" w:rsidP="00785819">
      <w:pPr>
        <w:spacing w:line="276" w:lineRule="auto"/>
        <w:jc w:val="center"/>
        <w:rPr>
          <w:sz w:val="22"/>
          <w:szCs w:val="22"/>
        </w:rPr>
      </w:pPr>
      <w:r>
        <w:rPr>
          <w:sz w:val="22"/>
          <w:szCs w:val="22"/>
        </w:rPr>
        <w:t>(Pravice uporabnikov)</w:t>
      </w:r>
    </w:p>
    <w:p w14:paraId="0F656C97" w14:textId="77777777" w:rsidR="00785819" w:rsidRDefault="00785819" w:rsidP="00785819">
      <w:pPr>
        <w:spacing w:line="276" w:lineRule="auto"/>
        <w:jc w:val="both"/>
        <w:rPr>
          <w:sz w:val="22"/>
          <w:szCs w:val="22"/>
        </w:rPr>
      </w:pPr>
    </w:p>
    <w:p w14:paraId="410392BB" w14:textId="77777777" w:rsidR="00785819" w:rsidRDefault="00785819" w:rsidP="00785819">
      <w:pPr>
        <w:spacing w:line="276" w:lineRule="auto"/>
        <w:jc w:val="both"/>
        <w:rPr>
          <w:sz w:val="22"/>
          <w:szCs w:val="22"/>
        </w:rPr>
      </w:pPr>
      <w:r w:rsidRPr="00105FB2">
        <w:rPr>
          <w:sz w:val="22"/>
          <w:szCs w:val="22"/>
        </w:rPr>
        <w:t>Uporabnik storitev koncesionirane gospodarske javne službe se lahko v zvezi z izvajanjem koncesionirane gospodarske javne službe pritoži koncesionarju in/ali koncedentu, če meni, da je bila storitev javne službe opravljena v nasprotju s to pogodbo ali odlokom.</w:t>
      </w:r>
    </w:p>
    <w:p w14:paraId="4120DA6A" w14:textId="77777777" w:rsidR="00785819" w:rsidRPr="00105FB2" w:rsidRDefault="00785819" w:rsidP="00785819">
      <w:pPr>
        <w:spacing w:line="276" w:lineRule="auto"/>
        <w:jc w:val="both"/>
        <w:rPr>
          <w:sz w:val="22"/>
          <w:szCs w:val="22"/>
        </w:rPr>
      </w:pPr>
    </w:p>
    <w:p w14:paraId="2467DD1E" w14:textId="77777777" w:rsidR="00785819" w:rsidRPr="002905F2" w:rsidRDefault="00785819" w:rsidP="00785819">
      <w:pPr>
        <w:spacing w:line="276" w:lineRule="auto"/>
        <w:jc w:val="both"/>
        <w:rPr>
          <w:sz w:val="22"/>
          <w:szCs w:val="22"/>
        </w:rPr>
      </w:pPr>
      <w:r w:rsidRPr="002905F2">
        <w:rPr>
          <w:sz w:val="22"/>
          <w:szCs w:val="22"/>
        </w:rPr>
        <w:t>Uporabniki imajo od koncesionarja zlasti pravico:</w:t>
      </w:r>
    </w:p>
    <w:p w14:paraId="3F9A7BC0" w14:textId="77777777" w:rsidR="00785819" w:rsidRPr="00105FB2" w:rsidRDefault="00785819" w:rsidP="0065056C">
      <w:pPr>
        <w:pStyle w:val="ListParagraph"/>
        <w:numPr>
          <w:ilvl w:val="0"/>
          <w:numId w:val="8"/>
        </w:numPr>
        <w:spacing w:line="276" w:lineRule="auto"/>
        <w:jc w:val="both"/>
        <w:rPr>
          <w:sz w:val="22"/>
          <w:szCs w:val="22"/>
        </w:rPr>
      </w:pPr>
      <w:r w:rsidRPr="00105FB2">
        <w:rPr>
          <w:sz w:val="22"/>
          <w:szCs w:val="22"/>
        </w:rPr>
        <w:t xml:space="preserve">do trajnega, rednega in nemotenega zagotavljanja storitev koncesionarja; </w:t>
      </w:r>
    </w:p>
    <w:p w14:paraId="248A42E7" w14:textId="77777777" w:rsidR="00785819" w:rsidRPr="00105FB2" w:rsidRDefault="00785819" w:rsidP="0065056C">
      <w:pPr>
        <w:pStyle w:val="ListParagraph"/>
        <w:numPr>
          <w:ilvl w:val="0"/>
          <w:numId w:val="8"/>
        </w:numPr>
        <w:spacing w:line="276" w:lineRule="auto"/>
        <w:jc w:val="both"/>
        <w:rPr>
          <w:sz w:val="22"/>
          <w:szCs w:val="22"/>
        </w:rPr>
      </w:pPr>
      <w:r w:rsidRPr="00105FB2">
        <w:rPr>
          <w:sz w:val="22"/>
          <w:szCs w:val="22"/>
        </w:rPr>
        <w:t>pravico do enake obravnave glede kakovosti in dostopnosti storitev;</w:t>
      </w:r>
    </w:p>
    <w:p w14:paraId="67355CB3" w14:textId="77777777" w:rsidR="00785819" w:rsidRDefault="00785819" w:rsidP="0065056C">
      <w:pPr>
        <w:pStyle w:val="ListParagraph"/>
        <w:numPr>
          <w:ilvl w:val="0"/>
          <w:numId w:val="8"/>
        </w:numPr>
        <w:spacing w:line="276" w:lineRule="auto"/>
        <w:jc w:val="both"/>
        <w:rPr>
          <w:sz w:val="22"/>
          <w:szCs w:val="22"/>
        </w:rPr>
      </w:pPr>
      <w:r w:rsidRPr="00105FB2">
        <w:rPr>
          <w:sz w:val="22"/>
          <w:szCs w:val="22"/>
        </w:rPr>
        <w:t>vpogleda v evidence – kataster oziroma v zbirke podatkov, ki jih vodi koncesionar in se nanašajo nanj.</w:t>
      </w:r>
    </w:p>
    <w:p w14:paraId="0532357E" w14:textId="77777777" w:rsidR="00785819" w:rsidRDefault="00785819" w:rsidP="00785819">
      <w:pPr>
        <w:spacing w:line="276" w:lineRule="auto"/>
        <w:jc w:val="both"/>
        <w:rPr>
          <w:sz w:val="22"/>
          <w:szCs w:val="22"/>
        </w:rPr>
      </w:pPr>
    </w:p>
    <w:p w14:paraId="723ADCEA"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5739FB69" w14:textId="77777777" w:rsidR="00785819" w:rsidRDefault="00785819" w:rsidP="00785819">
      <w:pPr>
        <w:spacing w:line="276" w:lineRule="auto"/>
        <w:jc w:val="center"/>
        <w:rPr>
          <w:sz w:val="22"/>
          <w:szCs w:val="22"/>
        </w:rPr>
      </w:pPr>
      <w:r>
        <w:rPr>
          <w:sz w:val="22"/>
          <w:szCs w:val="22"/>
        </w:rPr>
        <w:t>(Pritožbe uporabnikov)</w:t>
      </w:r>
    </w:p>
    <w:p w14:paraId="666ED577" w14:textId="77777777" w:rsidR="00785819" w:rsidRDefault="00785819" w:rsidP="00785819">
      <w:pPr>
        <w:spacing w:line="276" w:lineRule="auto"/>
        <w:jc w:val="both"/>
        <w:rPr>
          <w:sz w:val="22"/>
          <w:szCs w:val="22"/>
        </w:rPr>
      </w:pPr>
    </w:p>
    <w:p w14:paraId="45002CC4" w14:textId="77777777" w:rsidR="00785819" w:rsidRPr="006477A4" w:rsidRDefault="00785819" w:rsidP="00785819">
      <w:pPr>
        <w:spacing w:line="276" w:lineRule="auto"/>
        <w:jc w:val="both"/>
        <w:rPr>
          <w:sz w:val="22"/>
          <w:szCs w:val="22"/>
        </w:rPr>
      </w:pPr>
      <w:r w:rsidRPr="006477A4">
        <w:rPr>
          <w:sz w:val="22"/>
          <w:szCs w:val="22"/>
        </w:rPr>
        <w:lastRenderedPageBreak/>
        <w:t>Koncedent se zavezuje, da bo koncesionarja pisno obveščal o morebitnih ugovorih oziroma pritožbah uporabnikov.</w:t>
      </w:r>
    </w:p>
    <w:p w14:paraId="32C242AE" w14:textId="77777777" w:rsidR="00785819" w:rsidRPr="006477A4" w:rsidRDefault="00785819" w:rsidP="00785819">
      <w:pPr>
        <w:spacing w:line="276" w:lineRule="auto"/>
        <w:jc w:val="both"/>
        <w:rPr>
          <w:sz w:val="22"/>
          <w:szCs w:val="22"/>
        </w:rPr>
      </w:pPr>
    </w:p>
    <w:p w14:paraId="6184E121" w14:textId="77777777" w:rsidR="00785819" w:rsidRPr="006477A4" w:rsidRDefault="00785819" w:rsidP="00785819">
      <w:pPr>
        <w:spacing w:line="276" w:lineRule="auto"/>
        <w:jc w:val="both"/>
        <w:rPr>
          <w:sz w:val="22"/>
          <w:szCs w:val="22"/>
        </w:rPr>
      </w:pPr>
      <w:r w:rsidRPr="006477A4">
        <w:rPr>
          <w:sz w:val="22"/>
          <w:szCs w:val="22"/>
        </w:rPr>
        <w:t>V primeru nezadovoljstva s kakovostjo ali obračunom storitev, bo koncendent napotil uporabnike, da najprej ugovarjajo pri koncesionarju, šele v primeru nezadovoljivega odgovora pa pri koncedentu.</w:t>
      </w:r>
    </w:p>
    <w:p w14:paraId="41BD999D" w14:textId="77777777" w:rsidR="00785819" w:rsidRDefault="00785819" w:rsidP="00105FB2">
      <w:pPr>
        <w:rPr>
          <w:sz w:val="22"/>
          <w:szCs w:val="22"/>
        </w:rPr>
      </w:pPr>
    </w:p>
    <w:p w14:paraId="21BAE1B8" w14:textId="77777777" w:rsidR="003D2829" w:rsidRPr="006477A4" w:rsidRDefault="003D2829" w:rsidP="00785819">
      <w:pPr>
        <w:spacing w:line="276" w:lineRule="auto"/>
        <w:jc w:val="both"/>
        <w:rPr>
          <w:sz w:val="22"/>
          <w:szCs w:val="22"/>
        </w:rPr>
      </w:pPr>
    </w:p>
    <w:p w14:paraId="197226D7" w14:textId="77777777" w:rsidR="00105FB2" w:rsidRPr="00121472" w:rsidRDefault="006477A4" w:rsidP="00105FB2">
      <w:pPr>
        <w:rPr>
          <w:b/>
          <w:sz w:val="22"/>
          <w:szCs w:val="22"/>
        </w:rPr>
      </w:pPr>
      <w:r>
        <w:rPr>
          <w:b/>
          <w:sz w:val="22"/>
          <w:szCs w:val="22"/>
        </w:rPr>
        <w:t>V</w:t>
      </w:r>
      <w:r w:rsidR="008442C3">
        <w:rPr>
          <w:b/>
          <w:sz w:val="22"/>
          <w:szCs w:val="22"/>
        </w:rPr>
        <w:t>I</w:t>
      </w:r>
      <w:r>
        <w:rPr>
          <w:b/>
          <w:sz w:val="22"/>
          <w:szCs w:val="22"/>
        </w:rPr>
        <w:t xml:space="preserve">. </w:t>
      </w:r>
      <w:r w:rsidR="00105FB2" w:rsidRPr="00105FB2">
        <w:rPr>
          <w:b/>
          <w:sz w:val="22"/>
          <w:szCs w:val="22"/>
        </w:rPr>
        <w:t>NAČIN IN POGOJI OPRAVLJANJA KONCESIONIRANE JAVNE SLUŽBE</w:t>
      </w:r>
    </w:p>
    <w:p w14:paraId="4B48B529" w14:textId="77777777" w:rsidR="006477A4" w:rsidRDefault="006477A4" w:rsidP="00105FB2">
      <w:pPr>
        <w:spacing w:line="276" w:lineRule="auto"/>
        <w:jc w:val="both"/>
        <w:rPr>
          <w:sz w:val="22"/>
          <w:szCs w:val="22"/>
        </w:rPr>
      </w:pPr>
    </w:p>
    <w:p w14:paraId="3F5AC26E" w14:textId="77777777" w:rsidR="00105FB2" w:rsidRPr="0048256A" w:rsidRDefault="00105FB2" w:rsidP="0065056C">
      <w:pPr>
        <w:pStyle w:val="ListParagraph"/>
        <w:numPr>
          <w:ilvl w:val="0"/>
          <w:numId w:val="4"/>
        </w:numPr>
        <w:spacing w:line="276" w:lineRule="auto"/>
        <w:jc w:val="center"/>
        <w:rPr>
          <w:sz w:val="22"/>
          <w:szCs w:val="22"/>
        </w:rPr>
      </w:pPr>
      <w:r w:rsidRPr="0048256A">
        <w:rPr>
          <w:sz w:val="22"/>
          <w:szCs w:val="22"/>
        </w:rPr>
        <w:t>člen</w:t>
      </w:r>
    </w:p>
    <w:p w14:paraId="17E1DC51" w14:textId="77777777" w:rsidR="00105FB2" w:rsidRDefault="00105FB2" w:rsidP="00105FB2">
      <w:pPr>
        <w:spacing w:line="276" w:lineRule="auto"/>
        <w:jc w:val="center"/>
        <w:rPr>
          <w:sz w:val="22"/>
          <w:szCs w:val="22"/>
        </w:rPr>
      </w:pPr>
      <w:r>
        <w:rPr>
          <w:sz w:val="22"/>
          <w:szCs w:val="22"/>
        </w:rPr>
        <w:t>(Izpolnjevanje pogojev)</w:t>
      </w:r>
    </w:p>
    <w:p w14:paraId="4ECDC78C" w14:textId="77777777" w:rsidR="00105FB2" w:rsidRDefault="00105FB2" w:rsidP="00105FB2">
      <w:pPr>
        <w:spacing w:line="276" w:lineRule="auto"/>
        <w:jc w:val="both"/>
        <w:rPr>
          <w:rFonts w:cs="Arial"/>
          <w:sz w:val="22"/>
          <w:szCs w:val="22"/>
        </w:rPr>
      </w:pPr>
    </w:p>
    <w:p w14:paraId="476D2192" w14:textId="77777777" w:rsidR="00105FB2" w:rsidRDefault="00105FB2" w:rsidP="00105FB2">
      <w:pPr>
        <w:spacing w:line="276" w:lineRule="auto"/>
        <w:jc w:val="both"/>
        <w:rPr>
          <w:rFonts w:cs="Arial"/>
          <w:sz w:val="22"/>
          <w:szCs w:val="22"/>
        </w:rPr>
      </w:pPr>
      <w:r w:rsidRPr="002905F2">
        <w:rPr>
          <w:rFonts w:cs="Arial"/>
          <w:sz w:val="22"/>
          <w:szCs w:val="22"/>
        </w:rPr>
        <w:t>Koncesionar mora ves čas veljavnosti pogodbe izpolnjevati vse pogoje</w:t>
      </w:r>
      <w:r>
        <w:rPr>
          <w:rFonts w:cs="Arial"/>
          <w:sz w:val="22"/>
          <w:szCs w:val="22"/>
        </w:rPr>
        <w:t xml:space="preserve"> za izvajanje koncesionirane gospodarske javne službe, kot so določeni z razpisno dokumentacijo in odlokom.</w:t>
      </w:r>
    </w:p>
    <w:p w14:paraId="40ADC477" w14:textId="77777777" w:rsidR="00105FB2" w:rsidRDefault="00105FB2" w:rsidP="00105FB2">
      <w:pPr>
        <w:spacing w:line="276" w:lineRule="auto"/>
        <w:jc w:val="both"/>
        <w:rPr>
          <w:rFonts w:cs="Arial"/>
          <w:sz w:val="22"/>
          <w:szCs w:val="22"/>
        </w:rPr>
      </w:pPr>
    </w:p>
    <w:p w14:paraId="6556EEAE" w14:textId="77777777" w:rsidR="00105FB2" w:rsidRPr="0048256A" w:rsidRDefault="00105FB2" w:rsidP="0065056C">
      <w:pPr>
        <w:pStyle w:val="ListParagraph"/>
        <w:numPr>
          <w:ilvl w:val="0"/>
          <w:numId w:val="4"/>
        </w:numPr>
        <w:spacing w:line="276" w:lineRule="auto"/>
        <w:jc w:val="center"/>
        <w:rPr>
          <w:sz w:val="22"/>
          <w:szCs w:val="22"/>
        </w:rPr>
      </w:pPr>
      <w:r w:rsidRPr="0048256A">
        <w:rPr>
          <w:sz w:val="22"/>
          <w:szCs w:val="22"/>
        </w:rPr>
        <w:t>člen</w:t>
      </w:r>
    </w:p>
    <w:p w14:paraId="530F872A" w14:textId="77777777" w:rsidR="00105FB2" w:rsidRDefault="00105FB2" w:rsidP="00105FB2">
      <w:pPr>
        <w:spacing w:line="276" w:lineRule="auto"/>
        <w:jc w:val="center"/>
        <w:rPr>
          <w:sz w:val="22"/>
          <w:szCs w:val="22"/>
        </w:rPr>
      </w:pPr>
      <w:r>
        <w:rPr>
          <w:sz w:val="22"/>
          <w:szCs w:val="22"/>
        </w:rPr>
        <w:t>(Pravice in dolžnosti koncesionarja)</w:t>
      </w:r>
    </w:p>
    <w:p w14:paraId="15C13D10" w14:textId="77777777" w:rsidR="00105FB2" w:rsidRPr="00105FB2" w:rsidRDefault="00105FB2" w:rsidP="00105FB2">
      <w:pPr>
        <w:spacing w:line="276" w:lineRule="auto"/>
        <w:jc w:val="both"/>
        <w:rPr>
          <w:rFonts w:cs="Arial"/>
          <w:sz w:val="22"/>
          <w:szCs w:val="22"/>
        </w:rPr>
      </w:pPr>
    </w:p>
    <w:p w14:paraId="31504A62" w14:textId="77777777" w:rsidR="00105FB2" w:rsidRPr="00105FB2" w:rsidRDefault="00105FB2" w:rsidP="00105FB2">
      <w:pPr>
        <w:spacing w:line="276" w:lineRule="auto"/>
        <w:jc w:val="both"/>
        <w:rPr>
          <w:rFonts w:cs="Arial"/>
          <w:sz w:val="22"/>
          <w:szCs w:val="22"/>
        </w:rPr>
      </w:pPr>
      <w:r w:rsidRPr="00105FB2">
        <w:rPr>
          <w:rFonts w:cs="Arial"/>
          <w:sz w:val="22"/>
          <w:szCs w:val="22"/>
        </w:rPr>
        <w:t>Koncesionar ima na podlagi koncesijske pogodbe naslednje pravice:</w:t>
      </w:r>
    </w:p>
    <w:p w14:paraId="70425496" w14:textId="77777777" w:rsidR="00105FB2" w:rsidRPr="00105FB2" w:rsidRDefault="00105FB2" w:rsidP="0065056C">
      <w:pPr>
        <w:pStyle w:val="ListParagraph"/>
        <w:numPr>
          <w:ilvl w:val="0"/>
          <w:numId w:val="9"/>
        </w:numPr>
        <w:spacing w:line="276" w:lineRule="auto"/>
        <w:jc w:val="both"/>
        <w:rPr>
          <w:rFonts w:cs="Arial"/>
          <w:sz w:val="22"/>
          <w:szCs w:val="22"/>
        </w:rPr>
      </w:pPr>
      <w:r w:rsidRPr="00105FB2">
        <w:rPr>
          <w:rFonts w:cs="Arial"/>
          <w:sz w:val="22"/>
          <w:szCs w:val="22"/>
        </w:rPr>
        <w:t>izključno pravico opravljati koncesionirano gospodarsko javno službo opredeljeno s to pogodbo;</w:t>
      </w:r>
    </w:p>
    <w:p w14:paraId="3BB3E72B" w14:textId="77777777" w:rsidR="00105FB2" w:rsidRPr="00105FB2" w:rsidRDefault="00105FB2" w:rsidP="0065056C">
      <w:pPr>
        <w:pStyle w:val="ListParagraph"/>
        <w:numPr>
          <w:ilvl w:val="0"/>
          <w:numId w:val="9"/>
        </w:numPr>
        <w:spacing w:line="276" w:lineRule="auto"/>
        <w:jc w:val="both"/>
        <w:rPr>
          <w:rFonts w:cs="Arial"/>
          <w:sz w:val="22"/>
          <w:szCs w:val="22"/>
        </w:rPr>
      </w:pPr>
      <w:r w:rsidRPr="00105FB2">
        <w:rPr>
          <w:rFonts w:cs="Arial"/>
          <w:sz w:val="22"/>
          <w:szCs w:val="22"/>
        </w:rPr>
        <w:t>dolžnost zagotavljati uporabnikom kontinuirano oskrbo z javnimi dobrinami in kvalitetno opravljati koncesionirano gospodarsko javno službo, v skladu s predpisi in v javnem interesu;</w:t>
      </w:r>
    </w:p>
    <w:p w14:paraId="02259878" w14:textId="77777777" w:rsidR="00D22549" w:rsidRDefault="00105FB2" w:rsidP="0065056C">
      <w:pPr>
        <w:pStyle w:val="ListParagraph"/>
        <w:numPr>
          <w:ilvl w:val="0"/>
          <w:numId w:val="9"/>
        </w:numPr>
        <w:spacing w:line="276" w:lineRule="auto"/>
        <w:jc w:val="both"/>
        <w:rPr>
          <w:rFonts w:cs="Arial"/>
          <w:sz w:val="22"/>
          <w:szCs w:val="22"/>
        </w:rPr>
      </w:pPr>
      <w:r w:rsidRPr="00105FB2">
        <w:rPr>
          <w:rFonts w:cs="Arial"/>
          <w:sz w:val="22"/>
          <w:szCs w:val="22"/>
        </w:rPr>
        <w:t>da prevzema vodenje vseh evidenc, ki so za opravljanje predmetne gospodarske javne službe potrebne, skladno z veljavnimi predpisi</w:t>
      </w:r>
    </w:p>
    <w:p w14:paraId="7FB82D04" w14:textId="56FCF540" w:rsidR="00105FB2" w:rsidRPr="00105FB2" w:rsidRDefault="00D22549" w:rsidP="0065056C">
      <w:pPr>
        <w:pStyle w:val="ListParagraph"/>
        <w:numPr>
          <w:ilvl w:val="0"/>
          <w:numId w:val="9"/>
        </w:numPr>
        <w:spacing w:line="276" w:lineRule="auto"/>
        <w:jc w:val="both"/>
        <w:rPr>
          <w:rFonts w:cs="Arial"/>
          <w:sz w:val="22"/>
          <w:szCs w:val="22"/>
        </w:rPr>
      </w:pPr>
      <w:r>
        <w:rPr>
          <w:rFonts w:cs="Arial"/>
          <w:sz w:val="22"/>
          <w:szCs w:val="22"/>
        </w:rPr>
        <w:t>postavljanje delnih ali popolnih zapor občinske ceste, v skladu z izdanim dovoljenjem, ki ga izda občinski upravni organ za ceste.</w:t>
      </w:r>
    </w:p>
    <w:p w14:paraId="57A3EED5" w14:textId="77777777" w:rsidR="00105FB2" w:rsidRPr="00105FB2" w:rsidRDefault="00105FB2" w:rsidP="00105FB2">
      <w:pPr>
        <w:spacing w:line="276" w:lineRule="auto"/>
        <w:jc w:val="both"/>
        <w:rPr>
          <w:rFonts w:cs="Arial"/>
          <w:sz w:val="22"/>
          <w:szCs w:val="22"/>
        </w:rPr>
      </w:pPr>
    </w:p>
    <w:p w14:paraId="470E4F4C" w14:textId="77777777" w:rsidR="00105FB2" w:rsidRPr="00105FB2" w:rsidRDefault="00105FB2" w:rsidP="00105FB2">
      <w:pPr>
        <w:spacing w:line="276" w:lineRule="auto"/>
        <w:jc w:val="both"/>
        <w:rPr>
          <w:rFonts w:cs="Arial"/>
          <w:sz w:val="22"/>
          <w:szCs w:val="22"/>
        </w:rPr>
      </w:pPr>
      <w:r w:rsidRPr="00105FB2">
        <w:rPr>
          <w:rFonts w:cs="Arial"/>
          <w:sz w:val="22"/>
          <w:szCs w:val="22"/>
        </w:rPr>
        <w:t>V izjemnih primerih lahko koncesionar, ob soglasju koncedenta, sklene z drugim usposobljenim izvajalcem pogodbo o začasni pomoči, v okviru katere lahko druga oseba opravlja posamezne storitve koncesionirane gospodarske javne službe</w:t>
      </w:r>
      <w:r>
        <w:rPr>
          <w:rFonts w:cs="Arial"/>
          <w:sz w:val="22"/>
          <w:szCs w:val="22"/>
        </w:rPr>
        <w:t xml:space="preserve"> na koncesijskem območju</w:t>
      </w:r>
      <w:r w:rsidRPr="00105FB2">
        <w:rPr>
          <w:rFonts w:cs="Arial"/>
          <w:sz w:val="22"/>
          <w:szCs w:val="22"/>
        </w:rPr>
        <w:t xml:space="preserve"> pod istimi pogoji kot koncesionar.</w:t>
      </w:r>
    </w:p>
    <w:p w14:paraId="0B05025C" w14:textId="77777777" w:rsidR="00105FB2" w:rsidRPr="00105FB2" w:rsidRDefault="00105FB2" w:rsidP="00105FB2">
      <w:pPr>
        <w:spacing w:line="276" w:lineRule="auto"/>
        <w:jc w:val="both"/>
        <w:rPr>
          <w:rFonts w:cs="Arial"/>
          <w:sz w:val="22"/>
          <w:szCs w:val="22"/>
        </w:rPr>
      </w:pPr>
    </w:p>
    <w:p w14:paraId="5A383E8A" w14:textId="77777777" w:rsidR="00105FB2" w:rsidRPr="00105FB2" w:rsidRDefault="00105FB2" w:rsidP="00105FB2">
      <w:pPr>
        <w:spacing w:line="276" w:lineRule="auto"/>
        <w:jc w:val="both"/>
        <w:rPr>
          <w:rFonts w:cs="Arial"/>
          <w:sz w:val="22"/>
          <w:szCs w:val="22"/>
        </w:rPr>
      </w:pPr>
      <w:r w:rsidRPr="00105FB2">
        <w:rPr>
          <w:rFonts w:cs="Arial"/>
          <w:sz w:val="22"/>
          <w:szCs w:val="22"/>
        </w:rPr>
        <w:t>Koncesionar ima na podlagi koncesijske pogodbe naslednje dolžnosti:</w:t>
      </w:r>
    </w:p>
    <w:p w14:paraId="3AC41A09"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da vzdržuje kategorizirane javne občinske ceste tako, da jih ob upoštevanju prometnih pravil in posebnih pogojev za odvijanje prometa, na primer slabih vremenskih razmer, lahko varno uporabljajo vsi upora</w:t>
      </w:r>
      <w:r>
        <w:rPr>
          <w:rFonts w:cs="Arial"/>
          <w:sz w:val="22"/>
          <w:szCs w:val="22"/>
        </w:rPr>
        <w:t>bniki cest, ki so jim namenjene;</w:t>
      </w:r>
    </w:p>
    <w:p w14:paraId="1027A650"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izvajati koncesijo s skrbnostjo strokovnjaka, v skladu z zakoni, </w:t>
      </w:r>
      <w:r>
        <w:rPr>
          <w:rFonts w:cs="Arial"/>
          <w:sz w:val="22"/>
          <w:szCs w:val="22"/>
        </w:rPr>
        <w:t>drugimi predpisi in to pogodbo;</w:t>
      </w:r>
      <w:r w:rsidRPr="00105FB2">
        <w:rPr>
          <w:rFonts w:cs="Arial"/>
          <w:sz w:val="22"/>
          <w:szCs w:val="22"/>
        </w:rPr>
        <w:t xml:space="preserve"> </w:t>
      </w:r>
    </w:p>
    <w:p w14:paraId="5C23F2C6"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upoštevati tehnične, zdravstvene in druge normative in standarde, povezane z izvajanjem koncesionirane gospodarskih javnih služb; </w:t>
      </w:r>
    </w:p>
    <w:p w14:paraId="6A257A1B"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kot dober gospodarstvenik uporabljati, upravljati in/oziroma vzdrževati objekte, naprave in druga sredstva, namenjena izvajanju dejavnosti;</w:t>
      </w:r>
    </w:p>
    <w:p w14:paraId="3ACA5864"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vzdrževati objekte in naprave koncesije tako, da se, ob upoštevanju časovnega obdobja trajanja koncesije, ohranja njihova vrednost;</w:t>
      </w:r>
    </w:p>
    <w:p w14:paraId="7FADD475"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v prvotno stanje povrniti nepremičnine, na katerih so se izvajala vzdrževalna in druga dela;</w:t>
      </w:r>
    </w:p>
    <w:p w14:paraId="4ABC8E6E"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omogočati nemoten nadzor nad izvajanjem koncesionirane gospodarske javne službe in koncesije;</w:t>
      </w:r>
    </w:p>
    <w:p w14:paraId="3EB0EA9A"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skrbeti za tekoče obveščanje javnosti o dogodkih v zvezi z izvajanjem koncesionirane gospodarske javne službe;</w:t>
      </w:r>
    </w:p>
    <w:p w14:paraId="2424EB37"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lastRenderedPageBreak/>
        <w:t>vodenje evidenc v zvezi z koncesionirano gospodarsko javno službo, usklajenih z občinskimi evidencami;</w:t>
      </w:r>
    </w:p>
    <w:p w14:paraId="37606B95"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ažurno in strokovno vodenje poslovnih knjig; </w:t>
      </w:r>
    </w:p>
    <w:p w14:paraId="090BFB5D"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priprava ustreznih poslovnih načrtov, letnih programov in dolgoročnega plana izvajanja koncesionirane gospodarske javne službe, letna poročila, kakor tudi druge kalkulacije stroškov in prihodkov dejavnosti; </w:t>
      </w:r>
    </w:p>
    <w:p w14:paraId="2BB6D629"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 xml:space="preserve">poročati koncedentu o izvajanju koncesije; </w:t>
      </w:r>
    </w:p>
    <w:p w14:paraId="20429F4A"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obveščati druge pristojne organe (inšpekcije …) o kršitvah</w:t>
      </w:r>
      <w:r>
        <w:rPr>
          <w:rFonts w:cs="Arial"/>
          <w:sz w:val="22"/>
          <w:szCs w:val="22"/>
        </w:rPr>
        <w:t>;</w:t>
      </w:r>
    </w:p>
    <w:p w14:paraId="36E59CCB"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zagotavljati dežurno službo 24 ur na dan</w:t>
      </w:r>
      <w:r>
        <w:rPr>
          <w:rFonts w:cs="Arial"/>
          <w:sz w:val="22"/>
          <w:szCs w:val="22"/>
        </w:rPr>
        <w:t xml:space="preserve"> ob rednih delavnikih, vikendih ter drugih dela prostih dnevih;</w:t>
      </w:r>
    </w:p>
    <w:p w14:paraId="21BCF974" w14:textId="77777777" w:rsidR="00105FB2" w:rsidRPr="009D1DF3" w:rsidRDefault="00105FB2" w:rsidP="0065056C">
      <w:pPr>
        <w:pStyle w:val="ListParagraph"/>
        <w:numPr>
          <w:ilvl w:val="0"/>
          <w:numId w:val="10"/>
        </w:numPr>
        <w:spacing w:line="276" w:lineRule="auto"/>
        <w:jc w:val="both"/>
        <w:rPr>
          <w:rFonts w:cs="Arial"/>
          <w:sz w:val="22"/>
          <w:szCs w:val="22"/>
        </w:rPr>
      </w:pPr>
      <w:r w:rsidRPr="009D1DF3">
        <w:rPr>
          <w:rFonts w:cs="Arial"/>
          <w:sz w:val="22"/>
          <w:szCs w:val="22"/>
        </w:rPr>
        <w:t>obveznosti izvajati v skladu s izvedbenim programom;</w:t>
      </w:r>
    </w:p>
    <w:p w14:paraId="69BAAB95" w14:textId="77E25007" w:rsidR="00105FB2" w:rsidRDefault="00105FB2" w:rsidP="0065056C">
      <w:pPr>
        <w:pStyle w:val="ListParagraph"/>
        <w:numPr>
          <w:ilvl w:val="0"/>
          <w:numId w:val="10"/>
        </w:numPr>
        <w:spacing w:line="276" w:lineRule="auto"/>
        <w:jc w:val="both"/>
        <w:rPr>
          <w:rFonts w:cs="Arial"/>
          <w:sz w:val="22"/>
          <w:szCs w:val="22"/>
        </w:rPr>
      </w:pPr>
      <w:r w:rsidRPr="009D1DF3">
        <w:rPr>
          <w:rFonts w:cs="Arial"/>
          <w:sz w:val="22"/>
          <w:szCs w:val="22"/>
        </w:rPr>
        <w:t>v okviru pregledniške službe izvajati pregled cest;</w:t>
      </w:r>
    </w:p>
    <w:p w14:paraId="634AB69D" w14:textId="444C9F8B" w:rsidR="0059231A" w:rsidRPr="009D1DF3" w:rsidRDefault="0059231A" w:rsidP="0065056C">
      <w:pPr>
        <w:pStyle w:val="ListParagraph"/>
        <w:numPr>
          <w:ilvl w:val="0"/>
          <w:numId w:val="10"/>
        </w:numPr>
        <w:spacing w:line="276" w:lineRule="auto"/>
        <w:jc w:val="both"/>
        <w:rPr>
          <w:rFonts w:cs="Arial"/>
          <w:sz w:val="22"/>
          <w:szCs w:val="22"/>
        </w:rPr>
      </w:pPr>
      <w:r>
        <w:rPr>
          <w:rFonts w:cs="Arial"/>
          <w:sz w:val="22"/>
          <w:szCs w:val="22"/>
        </w:rPr>
        <w:t>pripravljati osnutke dovoljenj za delno ali popolno zaporo občinske ceste;</w:t>
      </w:r>
    </w:p>
    <w:p w14:paraId="3955682B" w14:textId="77777777" w:rsidR="00046162" w:rsidRPr="00105FB2" w:rsidRDefault="00046162" w:rsidP="0065056C">
      <w:pPr>
        <w:pStyle w:val="ListParagraph"/>
        <w:numPr>
          <w:ilvl w:val="0"/>
          <w:numId w:val="10"/>
        </w:numPr>
        <w:spacing w:line="276" w:lineRule="auto"/>
        <w:jc w:val="both"/>
        <w:rPr>
          <w:rFonts w:cs="Arial"/>
          <w:sz w:val="22"/>
          <w:szCs w:val="22"/>
        </w:rPr>
      </w:pPr>
      <w:r>
        <w:rPr>
          <w:rFonts w:cs="Arial"/>
          <w:sz w:val="22"/>
          <w:szCs w:val="22"/>
        </w:rPr>
        <w:t>redno voditi evidence, določene s predpisi, zlasti pa evidenco BCP (banka cestnih podatkov) in koncedentu omogočiti dostop in vpogled v te evidence;</w:t>
      </w:r>
    </w:p>
    <w:p w14:paraId="1C8A08D3" w14:textId="77777777" w:rsidR="00105FB2" w:rsidRPr="00105FB2" w:rsidRDefault="00105FB2" w:rsidP="0065056C">
      <w:pPr>
        <w:pStyle w:val="ListParagraph"/>
        <w:numPr>
          <w:ilvl w:val="0"/>
          <w:numId w:val="10"/>
        </w:numPr>
        <w:spacing w:line="276" w:lineRule="auto"/>
        <w:jc w:val="both"/>
        <w:rPr>
          <w:rFonts w:cs="Arial"/>
          <w:sz w:val="22"/>
          <w:szCs w:val="22"/>
        </w:rPr>
      </w:pPr>
      <w:r w:rsidRPr="00105FB2">
        <w:rPr>
          <w:rFonts w:cs="Arial"/>
          <w:sz w:val="22"/>
          <w:szCs w:val="22"/>
        </w:rPr>
        <w:t>glede ostalih del rednega vzdrževanja in zadev, ki niso posebej urejene s to pogodbo, zlasti glede oskrbovalnih standardov, razvrstitve objektov in naprav, vzdrževalnih in organizacijskih standardov in drugih standardov in normativov za izvajanje javne službe, se mora izvajalec javne službe ravnati po veljavnih predpisih.</w:t>
      </w:r>
    </w:p>
    <w:p w14:paraId="768139E6" w14:textId="77777777" w:rsidR="00105FB2" w:rsidRDefault="00105FB2" w:rsidP="00105FB2">
      <w:pPr>
        <w:spacing w:line="276" w:lineRule="auto"/>
        <w:jc w:val="both"/>
        <w:rPr>
          <w:rFonts w:cs="Arial"/>
          <w:sz w:val="22"/>
          <w:szCs w:val="22"/>
        </w:rPr>
      </w:pPr>
    </w:p>
    <w:p w14:paraId="5697360C" w14:textId="77777777" w:rsidR="00785819" w:rsidRDefault="00785819" w:rsidP="0065056C">
      <w:pPr>
        <w:pStyle w:val="ListParagraph"/>
        <w:numPr>
          <w:ilvl w:val="0"/>
          <w:numId w:val="4"/>
        </w:numPr>
        <w:spacing w:line="276" w:lineRule="auto"/>
        <w:jc w:val="center"/>
        <w:rPr>
          <w:sz w:val="22"/>
          <w:szCs w:val="22"/>
        </w:rPr>
      </w:pPr>
      <w:r w:rsidRPr="0048256A">
        <w:rPr>
          <w:sz w:val="22"/>
          <w:szCs w:val="22"/>
        </w:rPr>
        <w:t>člen</w:t>
      </w:r>
    </w:p>
    <w:p w14:paraId="02015031" w14:textId="77777777" w:rsidR="005F1097" w:rsidRDefault="005F1097" w:rsidP="005F1097">
      <w:pPr>
        <w:spacing w:line="276" w:lineRule="auto"/>
        <w:jc w:val="center"/>
        <w:rPr>
          <w:sz w:val="22"/>
          <w:szCs w:val="22"/>
        </w:rPr>
      </w:pPr>
      <w:r>
        <w:rPr>
          <w:sz w:val="22"/>
          <w:szCs w:val="22"/>
        </w:rPr>
        <w:t>(Sistem za sledenje vozil)</w:t>
      </w:r>
    </w:p>
    <w:p w14:paraId="076E1583" w14:textId="77777777" w:rsidR="005F1097" w:rsidRDefault="005F1097" w:rsidP="005F1097">
      <w:pPr>
        <w:spacing w:line="276" w:lineRule="auto"/>
        <w:jc w:val="both"/>
        <w:rPr>
          <w:sz w:val="22"/>
          <w:szCs w:val="22"/>
        </w:rPr>
      </w:pPr>
    </w:p>
    <w:p w14:paraId="253BEE6D" w14:textId="10EFBFD6" w:rsidR="005F1097" w:rsidRDefault="003D0443" w:rsidP="005F1097">
      <w:pPr>
        <w:spacing w:line="276" w:lineRule="auto"/>
        <w:jc w:val="both"/>
        <w:rPr>
          <w:sz w:val="22"/>
          <w:szCs w:val="22"/>
        </w:rPr>
      </w:pPr>
      <w:r>
        <w:rPr>
          <w:sz w:val="22"/>
          <w:szCs w:val="22"/>
        </w:rPr>
        <w:t xml:space="preserve">Koncesionar je dolžan </w:t>
      </w:r>
      <w:r w:rsidR="005F1097">
        <w:rPr>
          <w:sz w:val="22"/>
          <w:szCs w:val="22"/>
        </w:rPr>
        <w:t xml:space="preserve">na vsa svoja vozila in mehanizacijo, s katero bo opravljal storitve po tej pogodbi, namestiti GPS ali drugo ustrezno sledilno napravo in uporabljati sistem za sledenje vozilom oz. mehanizaciji, ki omogoča </w:t>
      </w:r>
      <w:r w:rsidR="00563D58">
        <w:rPr>
          <w:sz w:val="22"/>
          <w:szCs w:val="22"/>
        </w:rPr>
        <w:t xml:space="preserve">najmanj </w:t>
      </w:r>
      <w:r w:rsidR="005F1097">
        <w:rPr>
          <w:sz w:val="22"/>
          <w:szCs w:val="22"/>
        </w:rPr>
        <w:t>pregled lokacij vozil in mehanizacije, zgodovinski pregled vseh opravljenih voženj ter izpis poročil.</w:t>
      </w:r>
    </w:p>
    <w:p w14:paraId="0736A009" w14:textId="77777777" w:rsidR="005F1097" w:rsidRDefault="005F1097" w:rsidP="005F1097">
      <w:pPr>
        <w:spacing w:line="276" w:lineRule="auto"/>
        <w:jc w:val="both"/>
        <w:rPr>
          <w:sz w:val="22"/>
          <w:szCs w:val="22"/>
        </w:rPr>
      </w:pPr>
    </w:p>
    <w:p w14:paraId="55A638B2" w14:textId="6C5E0372" w:rsidR="005F1097" w:rsidRDefault="003D0443" w:rsidP="005F1097">
      <w:pPr>
        <w:spacing w:line="276" w:lineRule="auto"/>
        <w:jc w:val="both"/>
        <w:rPr>
          <w:sz w:val="22"/>
          <w:szCs w:val="22"/>
        </w:rPr>
      </w:pPr>
      <w:r>
        <w:rPr>
          <w:sz w:val="22"/>
          <w:szCs w:val="22"/>
        </w:rPr>
        <w:t>K</w:t>
      </w:r>
      <w:r w:rsidR="00563D58">
        <w:rPr>
          <w:sz w:val="22"/>
          <w:szCs w:val="22"/>
        </w:rPr>
        <w:t>oncesionar dolžan k svojim računom priložiti tudi poročila o opravljenih vožnjah v mesecu, za katerega izstavlja račun.</w:t>
      </w:r>
    </w:p>
    <w:p w14:paraId="64D9E86E" w14:textId="77777777" w:rsidR="00563D58" w:rsidRDefault="00563D58" w:rsidP="005F1097">
      <w:pPr>
        <w:spacing w:line="276" w:lineRule="auto"/>
        <w:jc w:val="both"/>
        <w:rPr>
          <w:sz w:val="22"/>
          <w:szCs w:val="22"/>
        </w:rPr>
      </w:pPr>
    </w:p>
    <w:p w14:paraId="16B6AB5D" w14:textId="77777777" w:rsidR="00563D58" w:rsidRDefault="00563D58" w:rsidP="005F1097">
      <w:pPr>
        <w:spacing w:line="276" w:lineRule="auto"/>
        <w:jc w:val="both"/>
        <w:rPr>
          <w:sz w:val="22"/>
          <w:szCs w:val="22"/>
        </w:rPr>
      </w:pPr>
      <w:r>
        <w:rPr>
          <w:sz w:val="22"/>
          <w:szCs w:val="22"/>
        </w:rPr>
        <w:t>Kršitev tega člena predstavlja hujšo kršitev te pogodbe, zaradi katere lahko koncedent prične s postopkom enostranskega odstopa od pogodbe oziroma razdora te pogodbe.</w:t>
      </w:r>
    </w:p>
    <w:p w14:paraId="78D8DBBC" w14:textId="77777777" w:rsidR="005F1097" w:rsidRDefault="005F1097" w:rsidP="005F1097">
      <w:pPr>
        <w:spacing w:line="276" w:lineRule="auto"/>
        <w:jc w:val="both"/>
        <w:rPr>
          <w:sz w:val="22"/>
          <w:szCs w:val="22"/>
        </w:rPr>
      </w:pPr>
    </w:p>
    <w:p w14:paraId="3272AA0B" w14:textId="77777777" w:rsidR="00001715" w:rsidRDefault="00001715" w:rsidP="00001715">
      <w:pPr>
        <w:pStyle w:val="ListParagraph"/>
        <w:numPr>
          <w:ilvl w:val="0"/>
          <w:numId w:val="4"/>
        </w:numPr>
        <w:spacing w:line="276" w:lineRule="auto"/>
        <w:jc w:val="center"/>
        <w:rPr>
          <w:sz w:val="22"/>
          <w:szCs w:val="22"/>
        </w:rPr>
      </w:pPr>
      <w:r w:rsidRPr="0048256A">
        <w:rPr>
          <w:sz w:val="22"/>
          <w:szCs w:val="22"/>
        </w:rPr>
        <w:t>člen</w:t>
      </w:r>
    </w:p>
    <w:p w14:paraId="73F22D74" w14:textId="4393B0EC" w:rsidR="00001715" w:rsidRDefault="00AF067E" w:rsidP="00001715">
      <w:pPr>
        <w:spacing w:line="276" w:lineRule="auto"/>
        <w:jc w:val="center"/>
        <w:rPr>
          <w:sz w:val="22"/>
          <w:szCs w:val="22"/>
        </w:rPr>
      </w:pPr>
      <w:r>
        <w:rPr>
          <w:sz w:val="22"/>
          <w:szCs w:val="22"/>
        </w:rPr>
        <w:t>(Vodenje evidenc v elektronski obliki</w:t>
      </w:r>
      <w:r w:rsidR="00001715">
        <w:rPr>
          <w:sz w:val="22"/>
          <w:szCs w:val="22"/>
        </w:rPr>
        <w:t>)</w:t>
      </w:r>
    </w:p>
    <w:p w14:paraId="2CC6A398" w14:textId="77777777" w:rsidR="00001715" w:rsidRDefault="00001715" w:rsidP="00001715">
      <w:pPr>
        <w:spacing w:line="276" w:lineRule="auto"/>
        <w:jc w:val="both"/>
        <w:rPr>
          <w:sz w:val="22"/>
          <w:szCs w:val="22"/>
        </w:rPr>
      </w:pPr>
    </w:p>
    <w:p w14:paraId="46B7C3EC" w14:textId="6976CC92" w:rsidR="00AF067E" w:rsidRDefault="00AF067E" w:rsidP="00AF067E">
      <w:pPr>
        <w:spacing w:line="276" w:lineRule="auto"/>
        <w:jc w:val="both"/>
        <w:rPr>
          <w:sz w:val="22"/>
          <w:szCs w:val="22"/>
        </w:rPr>
      </w:pPr>
      <w:r>
        <w:rPr>
          <w:sz w:val="22"/>
          <w:szCs w:val="22"/>
        </w:rPr>
        <w:t>Koncesionar je dolžan na zahtevo koncedenta in v roku, ki ga določi koncedent in ne sme biti daljši od 30 dni od pisnega poziva, zagotoviti vso potrebno programsko in strojno opremo za vodenje elektronskih evidenc (npr. spletna aplikacija VGRC idr.) in najkasneje z dnem, ki ga določi koncedent, začeti z rednim vodenjem le-te.</w:t>
      </w:r>
    </w:p>
    <w:p w14:paraId="12E411F3" w14:textId="77777777" w:rsidR="00AF067E" w:rsidRDefault="00AF067E" w:rsidP="00AF067E">
      <w:pPr>
        <w:spacing w:line="276" w:lineRule="auto"/>
        <w:jc w:val="both"/>
        <w:rPr>
          <w:sz w:val="22"/>
          <w:szCs w:val="22"/>
        </w:rPr>
      </w:pPr>
    </w:p>
    <w:p w14:paraId="52914941" w14:textId="77777777" w:rsidR="00AF067E" w:rsidRDefault="00AF067E" w:rsidP="00AF067E">
      <w:pPr>
        <w:spacing w:line="276" w:lineRule="auto"/>
        <w:jc w:val="both"/>
        <w:rPr>
          <w:sz w:val="22"/>
          <w:szCs w:val="22"/>
        </w:rPr>
      </w:pPr>
      <w:r>
        <w:rPr>
          <w:sz w:val="22"/>
          <w:szCs w:val="22"/>
        </w:rPr>
        <w:t>Koncesionar je v primeru iz prejšnjega odstavka tega člena dolžan koncedentu zagotavljati neoviran in nemoten dostop do elektronske evidence ves čas trajanja te pogodbe. Koncesionar je dolžan na zahtevo koncedenta pripraviti tudi izpis stanja evidenc na presečni datum, ki ga določi koncedent.</w:t>
      </w:r>
    </w:p>
    <w:p w14:paraId="2AB42260" w14:textId="77777777" w:rsidR="00AF067E" w:rsidRDefault="00AF067E" w:rsidP="00AF067E">
      <w:pPr>
        <w:spacing w:line="276" w:lineRule="auto"/>
        <w:jc w:val="both"/>
        <w:rPr>
          <w:sz w:val="22"/>
          <w:szCs w:val="22"/>
        </w:rPr>
      </w:pPr>
    </w:p>
    <w:p w14:paraId="5B977598" w14:textId="77777777" w:rsidR="00AF067E" w:rsidRDefault="00AF067E" w:rsidP="00AF067E">
      <w:pPr>
        <w:spacing w:line="276" w:lineRule="auto"/>
        <w:jc w:val="both"/>
        <w:rPr>
          <w:sz w:val="22"/>
          <w:szCs w:val="22"/>
        </w:rPr>
      </w:pPr>
      <w:r>
        <w:rPr>
          <w:sz w:val="22"/>
          <w:szCs w:val="22"/>
        </w:rPr>
        <w:t xml:space="preserve">Koncesionar je v primeru iz prvega odstavka tega člena upravičen do plačila nadomestila za vodenje evidenc. Višina nadomestila se določi upoštevajoč dejanske upravičene stroške </w:t>
      </w:r>
      <w:r>
        <w:rPr>
          <w:sz w:val="22"/>
          <w:szCs w:val="22"/>
        </w:rPr>
        <w:lastRenderedPageBreak/>
        <w:t>koncesionarja, ki slednjemu nastanejo zaradi dolžnosti elektronskega vodenja evidence. Nakup strojne opreme je neupravičen strošek. Med upravičene stroške spadajo stroški:</w:t>
      </w:r>
    </w:p>
    <w:p w14:paraId="5C873550" w14:textId="77777777" w:rsidR="00AF067E" w:rsidRPr="005253E7" w:rsidRDefault="00AF067E" w:rsidP="00AF067E">
      <w:pPr>
        <w:pStyle w:val="ListParagraph"/>
        <w:numPr>
          <w:ilvl w:val="0"/>
          <w:numId w:val="10"/>
        </w:numPr>
        <w:spacing w:line="276" w:lineRule="auto"/>
        <w:jc w:val="both"/>
        <w:rPr>
          <w:rFonts w:cs="Arial"/>
          <w:sz w:val="22"/>
          <w:szCs w:val="22"/>
        </w:rPr>
      </w:pPr>
      <w:r w:rsidRPr="005253E7">
        <w:rPr>
          <w:rFonts w:cs="Arial"/>
          <w:sz w:val="22"/>
          <w:szCs w:val="22"/>
        </w:rPr>
        <w:t>dejanski strošek nakupa licenčne programske opreme ali redni mesečni strošek naročnine za dostop do spletne aplikacije za vodenje evidence prometne signalizacije;</w:t>
      </w:r>
    </w:p>
    <w:p w14:paraId="4A1529E2" w14:textId="77777777" w:rsidR="00AF067E" w:rsidRDefault="00AF067E" w:rsidP="00AF067E">
      <w:pPr>
        <w:pStyle w:val="ListParagraph"/>
        <w:numPr>
          <w:ilvl w:val="0"/>
          <w:numId w:val="10"/>
        </w:numPr>
        <w:spacing w:line="276" w:lineRule="auto"/>
        <w:jc w:val="both"/>
        <w:rPr>
          <w:rFonts w:cs="Arial"/>
          <w:sz w:val="22"/>
          <w:szCs w:val="22"/>
        </w:rPr>
      </w:pPr>
      <w:r w:rsidRPr="005253E7">
        <w:rPr>
          <w:rFonts w:cs="Arial"/>
          <w:sz w:val="22"/>
          <w:szCs w:val="22"/>
        </w:rPr>
        <w:t>dejanski strošek storitve vodenja evidence prometne signalizacije, ki se obračunava po dogovorjeni ceni na enoto za dejansko por</w:t>
      </w:r>
      <w:r>
        <w:rPr>
          <w:rFonts w:cs="Arial"/>
          <w:sz w:val="22"/>
          <w:szCs w:val="22"/>
        </w:rPr>
        <w:t>abljene delovne ure.</w:t>
      </w:r>
    </w:p>
    <w:p w14:paraId="28F4AB8E" w14:textId="77777777" w:rsidR="00AF067E" w:rsidRPr="00DC7ED3" w:rsidRDefault="00AF067E" w:rsidP="00AF067E">
      <w:pPr>
        <w:spacing w:line="276" w:lineRule="auto"/>
        <w:ind w:left="360"/>
        <w:jc w:val="both"/>
        <w:rPr>
          <w:rFonts w:cs="Arial"/>
          <w:sz w:val="22"/>
          <w:szCs w:val="22"/>
        </w:rPr>
      </w:pPr>
    </w:p>
    <w:p w14:paraId="4D662201" w14:textId="77777777" w:rsidR="00AF067E" w:rsidRDefault="00AF067E" w:rsidP="00AF067E">
      <w:pPr>
        <w:spacing w:line="276" w:lineRule="auto"/>
        <w:jc w:val="both"/>
        <w:rPr>
          <w:sz w:val="22"/>
          <w:szCs w:val="22"/>
        </w:rPr>
      </w:pPr>
      <w:r>
        <w:rPr>
          <w:sz w:val="22"/>
          <w:szCs w:val="22"/>
        </w:rPr>
        <w:t xml:space="preserve">Koncesionar je dolžan na zahtevo koncedenta in v roku, ki mu ga slednji določi, koncedentu pred sprejemom odločitve o uvedbi koncesionarjeve dolžnosti vodenja evidence, predložiti ponudbeni predračun, iz katerega je razvidna specifikacija upravičenih in neupravičenih stroškov iz prejšnjega odstavka tega člena ter skupna ocenjena vrednost nadomestila iz prejšnjega odstavka tega člena. </w:t>
      </w:r>
    </w:p>
    <w:p w14:paraId="62335BC6" w14:textId="77777777" w:rsidR="00AF067E" w:rsidRDefault="00AF067E" w:rsidP="00AF067E">
      <w:pPr>
        <w:spacing w:line="276" w:lineRule="auto"/>
        <w:jc w:val="both"/>
        <w:rPr>
          <w:sz w:val="22"/>
          <w:szCs w:val="22"/>
        </w:rPr>
      </w:pPr>
    </w:p>
    <w:p w14:paraId="6754ABD8" w14:textId="77777777" w:rsidR="00AF067E" w:rsidRDefault="00AF067E" w:rsidP="00AF067E">
      <w:pPr>
        <w:spacing w:line="276" w:lineRule="auto"/>
        <w:jc w:val="both"/>
        <w:rPr>
          <w:sz w:val="22"/>
          <w:szCs w:val="22"/>
        </w:rPr>
      </w:pPr>
      <w:r>
        <w:rPr>
          <w:sz w:val="22"/>
          <w:szCs w:val="22"/>
        </w:rPr>
        <w:t>Kršitev tega člena predstavlja hujšo kršitev te pogodbe, zaradi katere lahko koncedent prične s postopkom enostranskega odstopa od pogodbe oziroma razdora te pogodbe.</w:t>
      </w:r>
    </w:p>
    <w:p w14:paraId="4D504311" w14:textId="77777777" w:rsidR="00001715" w:rsidRPr="005F1097" w:rsidRDefault="00001715" w:rsidP="005F1097">
      <w:pPr>
        <w:spacing w:line="276" w:lineRule="auto"/>
        <w:jc w:val="both"/>
        <w:rPr>
          <w:sz w:val="22"/>
          <w:szCs w:val="22"/>
        </w:rPr>
      </w:pPr>
    </w:p>
    <w:p w14:paraId="1B29B30D" w14:textId="77777777" w:rsidR="005F1097" w:rsidRPr="0048256A" w:rsidRDefault="005F1097" w:rsidP="0065056C">
      <w:pPr>
        <w:pStyle w:val="ListParagraph"/>
        <w:numPr>
          <w:ilvl w:val="0"/>
          <w:numId w:val="4"/>
        </w:numPr>
        <w:spacing w:line="276" w:lineRule="auto"/>
        <w:jc w:val="center"/>
        <w:rPr>
          <w:sz w:val="22"/>
          <w:szCs w:val="22"/>
        </w:rPr>
      </w:pPr>
      <w:r>
        <w:rPr>
          <w:sz w:val="22"/>
          <w:szCs w:val="22"/>
        </w:rPr>
        <w:t>člen</w:t>
      </w:r>
    </w:p>
    <w:p w14:paraId="29C6C554" w14:textId="77777777" w:rsidR="00785819" w:rsidRDefault="00785819" w:rsidP="00785819">
      <w:pPr>
        <w:spacing w:line="276" w:lineRule="auto"/>
        <w:jc w:val="center"/>
        <w:rPr>
          <w:sz w:val="22"/>
          <w:szCs w:val="22"/>
        </w:rPr>
      </w:pPr>
      <w:r>
        <w:rPr>
          <w:sz w:val="22"/>
          <w:szCs w:val="22"/>
        </w:rPr>
        <w:t>(</w:t>
      </w:r>
      <w:r w:rsidR="005F1097">
        <w:rPr>
          <w:sz w:val="22"/>
          <w:szCs w:val="22"/>
        </w:rPr>
        <w:t>O</w:t>
      </w:r>
      <w:r>
        <w:rPr>
          <w:sz w:val="22"/>
          <w:szCs w:val="22"/>
        </w:rPr>
        <w:t>bveznosti konce</w:t>
      </w:r>
      <w:r w:rsidR="005F1097">
        <w:rPr>
          <w:sz w:val="22"/>
          <w:szCs w:val="22"/>
        </w:rPr>
        <w:t>denta</w:t>
      </w:r>
      <w:r>
        <w:rPr>
          <w:sz w:val="22"/>
          <w:szCs w:val="22"/>
        </w:rPr>
        <w:t>)</w:t>
      </w:r>
    </w:p>
    <w:p w14:paraId="498CE58E" w14:textId="77777777" w:rsidR="00785819" w:rsidRDefault="00785819" w:rsidP="00105FB2">
      <w:pPr>
        <w:spacing w:line="276" w:lineRule="auto"/>
        <w:jc w:val="both"/>
        <w:rPr>
          <w:rFonts w:cs="Arial"/>
          <w:sz w:val="22"/>
          <w:szCs w:val="22"/>
        </w:rPr>
      </w:pPr>
    </w:p>
    <w:p w14:paraId="3D4F61B6" w14:textId="77777777" w:rsidR="00785819" w:rsidRPr="00785819" w:rsidRDefault="00785819" w:rsidP="00785819">
      <w:pPr>
        <w:spacing w:line="276" w:lineRule="auto"/>
        <w:jc w:val="both"/>
        <w:rPr>
          <w:rFonts w:cs="Arial"/>
          <w:sz w:val="22"/>
          <w:szCs w:val="22"/>
        </w:rPr>
      </w:pPr>
      <w:r w:rsidRPr="00785819">
        <w:rPr>
          <w:rFonts w:cs="Arial"/>
          <w:sz w:val="22"/>
          <w:szCs w:val="22"/>
        </w:rPr>
        <w:t>Dolžnost koncedenta je zlasti, da zagotavlja stalnost dogovorjenega načina financiranja koncesionirane dejavnosti skozi celotno koncesijsko obdobje.</w:t>
      </w:r>
    </w:p>
    <w:p w14:paraId="296456E4" w14:textId="77777777" w:rsidR="00785819" w:rsidRPr="00785819" w:rsidRDefault="00785819" w:rsidP="00785819">
      <w:pPr>
        <w:spacing w:line="276" w:lineRule="auto"/>
        <w:jc w:val="both"/>
        <w:rPr>
          <w:rFonts w:cs="Arial"/>
          <w:sz w:val="22"/>
          <w:szCs w:val="22"/>
        </w:rPr>
      </w:pPr>
    </w:p>
    <w:p w14:paraId="09661F28" w14:textId="77777777" w:rsidR="00785819" w:rsidRPr="00785819" w:rsidRDefault="00785819" w:rsidP="00785819">
      <w:pPr>
        <w:spacing w:line="276" w:lineRule="auto"/>
        <w:jc w:val="both"/>
        <w:rPr>
          <w:rFonts w:cs="Arial"/>
          <w:sz w:val="22"/>
          <w:szCs w:val="22"/>
        </w:rPr>
      </w:pPr>
      <w:r w:rsidRPr="00785819">
        <w:rPr>
          <w:rFonts w:cs="Arial"/>
          <w:sz w:val="22"/>
          <w:szCs w:val="22"/>
        </w:rPr>
        <w:t xml:space="preserve">Ob tem ima koncedent še naslednje dolžnosti: </w:t>
      </w:r>
    </w:p>
    <w:p w14:paraId="2DC5E918" w14:textId="77777777" w:rsidR="00785819" w:rsidRPr="00785819" w:rsidRDefault="00785819" w:rsidP="0065056C">
      <w:pPr>
        <w:pStyle w:val="ListParagraph"/>
        <w:numPr>
          <w:ilvl w:val="0"/>
          <w:numId w:val="10"/>
        </w:numPr>
        <w:spacing w:line="276" w:lineRule="auto"/>
        <w:jc w:val="both"/>
        <w:rPr>
          <w:rFonts w:cs="Arial"/>
          <w:sz w:val="22"/>
          <w:szCs w:val="22"/>
        </w:rPr>
      </w:pPr>
      <w:r w:rsidRPr="00785819">
        <w:rPr>
          <w:rFonts w:cs="Arial"/>
          <w:sz w:val="22"/>
          <w:szCs w:val="22"/>
        </w:rPr>
        <w:t xml:space="preserve">da zagotovi sankcioniranje uporabnikov zaradi onemogočanja izvajanja storitev javne službe; </w:t>
      </w:r>
    </w:p>
    <w:p w14:paraId="1C8C13F7" w14:textId="77777777" w:rsidR="00785819" w:rsidRPr="00785819" w:rsidRDefault="00785819" w:rsidP="0065056C">
      <w:pPr>
        <w:pStyle w:val="ListParagraph"/>
        <w:numPr>
          <w:ilvl w:val="0"/>
          <w:numId w:val="10"/>
        </w:numPr>
        <w:spacing w:line="276" w:lineRule="auto"/>
        <w:jc w:val="both"/>
        <w:rPr>
          <w:rFonts w:cs="Arial"/>
          <w:sz w:val="22"/>
          <w:szCs w:val="22"/>
        </w:rPr>
      </w:pPr>
      <w:r w:rsidRPr="00785819">
        <w:rPr>
          <w:rFonts w:cs="Arial"/>
          <w:sz w:val="22"/>
          <w:szCs w:val="22"/>
        </w:rPr>
        <w:t xml:space="preserve">da zagotovi sankcioniranje morebitnih drugih nepooblaščenih izvajalcev, ki bi med dobo trajanja koncesije izvajali storitve koncesionirane gospodarske javne službe na področju občine; </w:t>
      </w:r>
    </w:p>
    <w:p w14:paraId="44E6A0D4" w14:textId="77777777" w:rsidR="00785819" w:rsidRPr="00785819" w:rsidRDefault="00785819" w:rsidP="0065056C">
      <w:pPr>
        <w:pStyle w:val="ListParagraph"/>
        <w:numPr>
          <w:ilvl w:val="0"/>
          <w:numId w:val="10"/>
        </w:numPr>
        <w:spacing w:line="276" w:lineRule="auto"/>
        <w:jc w:val="both"/>
        <w:rPr>
          <w:rFonts w:cs="Arial"/>
          <w:sz w:val="22"/>
          <w:szCs w:val="22"/>
        </w:rPr>
      </w:pPr>
      <w:r w:rsidRPr="00785819">
        <w:rPr>
          <w:rFonts w:cs="Arial"/>
          <w:sz w:val="22"/>
          <w:szCs w:val="22"/>
        </w:rPr>
        <w:t>pisno obveščanje koncesionarja o morebitnih ugovorih oziroma pritožbah uporabnikov.</w:t>
      </w:r>
    </w:p>
    <w:p w14:paraId="5EB4C466" w14:textId="77777777" w:rsidR="00785819" w:rsidRDefault="00785819" w:rsidP="00105FB2">
      <w:pPr>
        <w:spacing w:line="276" w:lineRule="auto"/>
        <w:jc w:val="both"/>
        <w:rPr>
          <w:rFonts w:cs="Arial"/>
          <w:sz w:val="22"/>
          <w:szCs w:val="22"/>
        </w:rPr>
      </w:pPr>
    </w:p>
    <w:p w14:paraId="57DF5FA9" w14:textId="77777777" w:rsidR="00785819" w:rsidRDefault="00785819" w:rsidP="00105FB2">
      <w:pPr>
        <w:spacing w:line="276" w:lineRule="auto"/>
        <w:jc w:val="both"/>
        <w:rPr>
          <w:rFonts w:cs="Arial"/>
          <w:sz w:val="22"/>
          <w:szCs w:val="22"/>
        </w:rPr>
      </w:pPr>
    </w:p>
    <w:p w14:paraId="2F65B1BC" w14:textId="77777777" w:rsidR="00785819" w:rsidRPr="00121472" w:rsidRDefault="00785819" w:rsidP="00785819">
      <w:pPr>
        <w:rPr>
          <w:b/>
          <w:sz w:val="22"/>
          <w:szCs w:val="22"/>
        </w:rPr>
      </w:pPr>
      <w:r>
        <w:rPr>
          <w:b/>
          <w:sz w:val="22"/>
          <w:szCs w:val="22"/>
        </w:rPr>
        <w:t>V</w:t>
      </w:r>
      <w:r w:rsidR="008442C3">
        <w:rPr>
          <w:b/>
          <w:sz w:val="22"/>
          <w:szCs w:val="22"/>
        </w:rPr>
        <w:t>II</w:t>
      </w:r>
      <w:r>
        <w:rPr>
          <w:b/>
          <w:sz w:val="22"/>
          <w:szCs w:val="22"/>
        </w:rPr>
        <w:t>. ODGOVORNOST KONCESIONARJA</w:t>
      </w:r>
    </w:p>
    <w:p w14:paraId="6B603CE1" w14:textId="77777777" w:rsidR="00785819" w:rsidRDefault="00785819" w:rsidP="00105FB2">
      <w:pPr>
        <w:spacing w:line="276" w:lineRule="auto"/>
        <w:jc w:val="both"/>
        <w:rPr>
          <w:rFonts w:cs="Arial"/>
          <w:sz w:val="22"/>
          <w:szCs w:val="22"/>
        </w:rPr>
      </w:pPr>
    </w:p>
    <w:p w14:paraId="660C7DCB" w14:textId="77777777" w:rsidR="006477A4" w:rsidRPr="0048256A" w:rsidRDefault="006477A4" w:rsidP="0065056C">
      <w:pPr>
        <w:pStyle w:val="ListParagraph"/>
        <w:numPr>
          <w:ilvl w:val="0"/>
          <w:numId w:val="4"/>
        </w:numPr>
        <w:spacing w:line="276" w:lineRule="auto"/>
        <w:jc w:val="center"/>
        <w:rPr>
          <w:sz w:val="22"/>
          <w:szCs w:val="22"/>
        </w:rPr>
      </w:pPr>
      <w:r w:rsidRPr="0048256A">
        <w:rPr>
          <w:sz w:val="22"/>
          <w:szCs w:val="22"/>
        </w:rPr>
        <w:t>člen</w:t>
      </w:r>
    </w:p>
    <w:p w14:paraId="0842D0E8" w14:textId="77777777" w:rsidR="006477A4" w:rsidRDefault="006477A4" w:rsidP="006477A4">
      <w:pPr>
        <w:spacing w:line="276" w:lineRule="auto"/>
        <w:jc w:val="center"/>
        <w:rPr>
          <w:sz w:val="22"/>
          <w:szCs w:val="22"/>
        </w:rPr>
      </w:pPr>
      <w:r>
        <w:rPr>
          <w:sz w:val="22"/>
          <w:szCs w:val="22"/>
        </w:rPr>
        <w:t>(</w:t>
      </w:r>
      <w:r w:rsidR="00785819">
        <w:rPr>
          <w:sz w:val="22"/>
          <w:szCs w:val="22"/>
        </w:rPr>
        <w:t>Odgovornost koncesionarja</w:t>
      </w:r>
      <w:r>
        <w:rPr>
          <w:sz w:val="22"/>
          <w:szCs w:val="22"/>
        </w:rPr>
        <w:t>)</w:t>
      </w:r>
    </w:p>
    <w:p w14:paraId="065506F0" w14:textId="77777777" w:rsidR="0048256A" w:rsidRDefault="0048256A" w:rsidP="00105FB2">
      <w:pPr>
        <w:spacing w:line="276" w:lineRule="auto"/>
        <w:jc w:val="both"/>
        <w:rPr>
          <w:rFonts w:cs="Arial"/>
          <w:sz w:val="22"/>
          <w:szCs w:val="22"/>
        </w:rPr>
      </w:pPr>
    </w:p>
    <w:p w14:paraId="06F7D093" w14:textId="77777777" w:rsidR="00785819" w:rsidRPr="002905F2" w:rsidRDefault="00785819" w:rsidP="00F1183C">
      <w:pPr>
        <w:keepLines/>
        <w:spacing w:line="276" w:lineRule="auto"/>
        <w:jc w:val="both"/>
        <w:rPr>
          <w:rFonts w:cs="Arial"/>
          <w:sz w:val="22"/>
          <w:szCs w:val="22"/>
        </w:rPr>
      </w:pPr>
      <w:r w:rsidRPr="002905F2">
        <w:rPr>
          <w:rFonts w:cs="Arial"/>
          <w:sz w:val="22"/>
          <w:szCs w:val="22"/>
        </w:rPr>
        <w:t>Koncesionar je v skladu z zakonom odgovoren za škodo, ki jo pri opravljanju ali v zvezi z opravljanjem koncesionirane gospodarske javne službe povzročijo pri njem zaposleni ljudje ali pogodbeni podizvajalci koncedentu, uporabnikom ali drugim osebam.</w:t>
      </w:r>
    </w:p>
    <w:p w14:paraId="6C095165" w14:textId="77777777" w:rsidR="00785819" w:rsidRPr="002905F2" w:rsidRDefault="00785819" w:rsidP="00F1183C">
      <w:pPr>
        <w:keepLines/>
        <w:spacing w:line="276" w:lineRule="auto"/>
        <w:jc w:val="both"/>
        <w:rPr>
          <w:rFonts w:cs="Arial"/>
          <w:sz w:val="22"/>
          <w:szCs w:val="22"/>
        </w:rPr>
      </w:pPr>
    </w:p>
    <w:p w14:paraId="3C848029" w14:textId="77777777" w:rsidR="00785819" w:rsidRDefault="00785819" w:rsidP="00F1183C">
      <w:pPr>
        <w:keepLines/>
        <w:spacing w:line="276" w:lineRule="auto"/>
        <w:jc w:val="both"/>
        <w:rPr>
          <w:rFonts w:cs="Arial"/>
          <w:sz w:val="22"/>
          <w:szCs w:val="22"/>
        </w:rPr>
      </w:pPr>
      <w:r w:rsidRPr="002905F2">
        <w:rPr>
          <w:rFonts w:cs="Arial"/>
          <w:sz w:val="22"/>
          <w:szCs w:val="22"/>
        </w:rPr>
        <w:t xml:space="preserve">V primeru povzročitve škode iz prejšnjega odstavka je odgovornost koncedenta le subsidiarna. </w:t>
      </w:r>
    </w:p>
    <w:p w14:paraId="0EA64E76" w14:textId="77777777" w:rsidR="00F1183C" w:rsidRDefault="00F1183C" w:rsidP="00F1183C">
      <w:pPr>
        <w:keepLines/>
        <w:spacing w:line="276" w:lineRule="auto"/>
        <w:jc w:val="both"/>
        <w:rPr>
          <w:rFonts w:cs="Arial"/>
          <w:sz w:val="22"/>
          <w:szCs w:val="22"/>
        </w:rPr>
      </w:pPr>
    </w:p>
    <w:p w14:paraId="70E76480" w14:textId="2592BA6C" w:rsidR="00F1183C" w:rsidRPr="002905F2" w:rsidRDefault="00F1183C" w:rsidP="00F1183C">
      <w:pPr>
        <w:keepLines/>
        <w:jc w:val="both"/>
        <w:rPr>
          <w:rFonts w:cs="Arial"/>
          <w:sz w:val="22"/>
          <w:szCs w:val="22"/>
        </w:rPr>
      </w:pPr>
      <w:r w:rsidRPr="002905F2">
        <w:rPr>
          <w:rFonts w:cs="Arial"/>
          <w:sz w:val="22"/>
          <w:szCs w:val="22"/>
        </w:rPr>
        <w:t xml:space="preserve">Koncesionar je dolžan z zavarovalnico skleniti zavarovanje za škodo, ki bi jo z opravljanjem ali v zvezi z opravljanjem koncesionirane gospodarske javne službe povzročile pri njem zaposlene osebe </w:t>
      </w:r>
      <w:r w:rsidRPr="002905F2">
        <w:rPr>
          <w:sz w:val="22"/>
          <w:szCs w:val="22"/>
        </w:rPr>
        <w:t>koncedentu, uporabnikom ali tretjim osebam</w:t>
      </w:r>
      <w:r w:rsidRPr="002905F2">
        <w:rPr>
          <w:rFonts w:cs="Arial"/>
          <w:sz w:val="22"/>
          <w:szCs w:val="22"/>
        </w:rPr>
        <w:t xml:space="preserve"> z najnižjo višino zavarov</w:t>
      </w:r>
      <w:r>
        <w:rPr>
          <w:rFonts w:cs="Arial"/>
          <w:sz w:val="22"/>
          <w:szCs w:val="22"/>
        </w:rPr>
        <w:t>alne vsote najmanj 100.000 EUR</w:t>
      </w:r>
      <w:r w:rsidRPr="002905F2">
        <w:rPr>
          <w:rFonts w:cs="Arial"/>
          <w:sz w:val="22"/>
          <w:szCs w:val="22"/>
        </w:rPr>
        <w:t xml:space="preserve"> - zavarovanje dejavnosti. </w:t>
      </w:r>
    </w:p>
    <w:p w14:paraId="78078326" w14:textId="77777777" w:rsidR="00F1183C" w:rsidRPr="002905F2" w:rsidRDefault="00F1183C" w:rsidP="00F1183C">
      <w:pPr>
        <w:keepLines/>
        <w:jc w:val="both"/>
        <w:rPr>
          <w:rFonts w:cs="Arial"/>
          <w:sz w:val="22"/>
          <w:szCs w:val="22"/>
        </w:rPr>
      </w:pPr>
    </w:p>
    <w:p w14:paraId="533F445C" w14:textId="77777777" w:rsidR="00F1183C" w:rsidRPr="002905F2" w:rsidRDefault="00F1183C" w:rsidP="00F1183C">
      <w:pPr>
        <w:keepLines/>
        <w:jc w:val="both"/>
        <w:rPr>
          <w:rFonts w:cs="Arial"/>
          <w:sz w:val="22"/>
          <w:szCs w:val="22"/>
        </w:rPr>
      </w:pPr>
      <w:r w:rsidRPr="002905F2">
        <w:rPr>
          <w:rFonts w:cs="Arial"/>
          <w:sz w:val="22"/>
          <w:szCs w:val="22"/>
        </w:rPr>
        <w:t xml:space="preserve">Koncesionar je dolžan v roku 30 dni od podpisa pogodbe koncedentu predložiti dokazilo o zavarovanju odgovornosti ali kopijo zavarovalne police, kot pogoj za veljavnost te pogodbe. </w:t>
      </w:r>
    </w:p>
    <w:p w14:paraId="3D2E6B7E" w14:textId="77777777" w:rsidR="00F1183C" w:rsidRPr="002905F2" w:rsidRDefault="00F1183C" w:rsidP="00F1183C">
      <w:pPr>
        <w:keepLines/>
        <w:jc w:val="both"/>
        <w:rPr>
          <w:rFonts w:cs="Arial"/>
          <w:sz w:val="22"/>
          <w:szCs w:val="22"/>
        </w:rPr>
      </w:pPr>
    </w:p>
    <w:p w14:paraId="38DE9418" w14:textId="77777777" w:rsidR="00F1183C" w:rsidRPr="002905F2" w:rsidRDefault="00F1183C" w:rsidP="00F1183C">
      <w:pPr>
        <w:keepLines/>
        <w:jc w:val="both"/>
        <w:rPr>
          <w:rFonts w:cs="Arial"/>
          <w:sz w:val="22"/>
          <w:szCs w:val="22"/>
        </w:rPr>
      </w:pPr>
      <w:r w:rsidRPr="002905F2">
        <w:rPr>
          <w:rFonts w:cs="Arial"/>
          <w:sz w:val="22"/>
          <w:szCs w:val="22"/>
        </w:rPr>
        <w:t xml:space="preserve">Koncesionar mora predložiti koncedentu za vsako nadaljnje leto trajanja koncesijske pogodbe posebej, najkasneje do 30. decembra tekočega leta za naslednje leto dokazilo o zavarovanju odgovornosti. </w:t>
      </w:r>
    </w:p>
    <w:p w14:paraId="1D1CB20D" w14:textId="77777777" w:rsidR="00F1183C" w:rsidRPr="002905F2" w:rsidRDefault="00F1183C" w:rsidP="00785819">
      <w:pPr>
        <w:spacing w:line="276" w:lineRule="auto"/>
        <w:jc w:val="both"/>
        <w:rPr>
          <w:rFonts w:cs="Arial"/>
          <w:sz w:val="22"/>
          <w:szCs w:val="22"/>
        </w:rPr>
      </w:pPr>
    </w:p>
    <w:p w14:paraId="42357119" w14:textId="77777777" w:rsidR="00785819" w:rsidRDefault="00785819" w:rsidP="00105FB2">
      <w:pPr>
        <w:spacing w:line="276" w:lineRule="auto"/>
        <w:jc w:val="both"/>
        <w:rPr>
          <w:rFonts w:cs="Arial"/>
          <w:sz w:val="22"/>
          <w:szCs w:val="22"/>
        </w:rPr>
      </w:pPr>
    </w:p>
    <w:p w14:paraId="17409B82"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249A9262" w14:textId="77777777" w:rsidR="00785819" w:rsidRDefault="00785819" w:rsidP="00785819">
      <w:pPr>
        <w:spacing w:line="276" w:lineRule="auto"/>
        <w:jc w:val="center"/>
        <w:rPr>
          <w:sz w:val="22"/>
          <w:szCs w:val="22"/>
        </w:rPr>
      </w:pPr>
      <w:r>
        <w:rPr>
          <w:sz w:val="22"/>
          <w:szCs w:val="22"/>
        </w:rPr>
        <w:t>(Zavarovanje dobrega izvajanja)</w:t>
      </w:r>
    </w:p>
    <w:p w14:paraId="58EE905E" w14:textId="77777777" w:rsidR="00785819" w:rsidRDefault="00785819" w:rsidP="00105FB2">
      <w:pPr>
        <w:spacing w:line="276" w:lineRule="auto"/>
        <w:jc w:val="both"/>
        <w:rPr>
          <w:rFonts w:cs="Arial"/>
          <w:sz w:val="22"/>
          <w:szCs w:val="22"/>
        </w:rPr>
      </w:pPr>
    </w:p>
    <w:p w14:paraId="53254D06" w14:textId="23ECF616" w:rsidR="00785819" w:rsidRPr="002905F2" w:rsidRDefault="00785819" w:rsidP="00785819">
      <w:pPr>
        <w:spacing w:line="276" w:lineRule="auto"/>
        <w:jc w:val="both"/>
        <w:rPr>
          <w:rFonts w:cs="Arial"/>
          <w:sz w:val="22"/>
          <w:szCs w:val="22"/>
        </w:rPr>
      </w:pPr>
      <w:r w:rsidRPr="002905F2">
        <w:rPr>
          <w:rFonts w:cs="Arial"/>
          <w:sz w:val="22"/>
          <w:szCs w:val="22"/>
        </w:rPr>
        <w:t>Koncesionar mora najkasneje v 30 dneh od prejema izvoda podpisane pogodbe s strani koncedenta, kot pogoj za veljavnost pogodbe,</w:t>
      </w:r>
      <w:r>
        <w:rPr>
          <w:rFonts w:cs="Arial"/>
          <w:sz w:val="22"/>
          <w:szCs w:val="22"/>
        </w:rPr>
        <w:t xml:space="preserve"> </w:t>
      </w:r>
      <w:r w:rsidRPr="002905F2">
        <w:rPr>
          <w:rFonts w:cs="Arial"/>
          <w:sz w:val="22"/>
          <w:szCs w:val="22"/>
        </w:rPr>
        <w:t xml:space="preserve">koncedentu izročiti finančno zavarovanje za dobro izvedbo posla v zahtevani obliki glede na vzorec iz razpisne dokumentacije v </w:t>
      </w:r>
      <w:r w:rsidRPr="003968A1">
        <w:rPr>
          <w:rFonts w:cs="Arial"/>
          <w:sz w:val="22"/>
          <w:szCs w:val="22"/>
        </w:rPr>
        <w:t xml:space="preserve">višini </w:t>
      </w:r>
      <w:r w:rsidR="003968A1" w:rsidRPr="003968A1">
        <w:rPr>
          <w:rFonts w:cs="Arial"/>
          <w:sz w:val="22"/>
          <w:szCs w:val="22"/>
        </w:rPr>
        <w:t>50.000</w:t>
      </w:r>
      <w:r w:rsidRPr="003968A1">
        <w:rPr>
          <w:rFonts w:cs="Arial"/>
          <w:sz w:val="22"/>
          <w:szCs w:val="22"/>
        </w:rPr>
        <w:t xml:space="preserve"> EUR in</w:t>
      </w:r>
      <w:r w:rsidRPr="002905F2">
        <w:rPr>
          <w:rFonts w:cs="Arial"/>
          <w:sz w:val="22"/>
          <w:szCs w:val="22"/>
        </w:rPr>
        <w:t xml:space="preserve"> z veljavnostjo 30 dni po koncu veljavnosti pogodbe, kot je določeno v pogodbi, ki ga lahko koncedent unovči pod naslednjimi pogoji:</w:t>
      </w:r>
    </w:p>
    <w:p w14:paraId="5908C814" w14:textId="77777777" w:rsidR="00785819" w:rsidRPr="00785819" w:rsidRDefault="00785819" w:rsidP="0065056C">
      <w:pPr>
        <w:pStyle w:val="ListParagraph"/>
        <w:numPr>
          <w:ilvl w:val="0"/>
          <w:numId w:val="11"/>
        </w:numPr>
        <w:spacing w:line="276" w:lineRule="auto"/>
        <w:jc w:val="both"/>
        <w:rPr>
          <w:rFonts w:cs="Arial"/>
          <w:sz w:val="22"/>
          <w:szCs w:val="22"/>
        </w:rPr>
      </w:pPr>
      <w:r w:rsidRPr="00785819">
        <w:rPr>
          <w:rFonts w:cs="Arial"/>
          <w:sz w:val="22"/>
          <w:szCs w:val="22"/>
        </w:rPr>
        <w:t>če se bo izkazalo, da koncesionirane dejavnosti ne opravlja v skladu s to pogodbo, zahtevami razpisne dokumentacije in ponudbo;</w:t>
      </w:r>
    </w:p>
    <w:p w14:paraId="40F08C7E" w14:textId="77777777" w:rsidR="00785819" w:rsidRPr="00785819" w:rsidRDefault="00785819" w:rsidP="0065056C">
      <w:pPr>
        <w:pStyle w:val="ListParagraph"/>
        <w:numPr>
          <w:ilvl w:val="0"/>
          <w:numId w:val="11"/>
        </w:numPr>
        <w:spacing w:line="276" w:lineRule="auto"/>
        <w:jc w:val="both"/>
        <w:rPr>
          <w:rFonts w:cs="Arial"/>
          <w:sz w:val="22"/>
          <w:szCs w:val="22"/>
        </w:rPr>
      </w:pPr>
      <w:r w:rsidRPr="00785819">
        <w:rPr>
          <w:rFonts w:cs="Arial"/>
          <w:sz w:val="22"/>
          <w:szCs w:val="22"/>
        </w:rPr>
        <w:t>če bo koncedent pogodbo razdrl zaradi kršitev na strani koncesionarja;</w:t>
      </w:r>
    </w:p>
    <w:p w14:paraId="674AA6D2" w14:textId="77777777" w:rsidR="00785819" w:rsidRPr="00785819" w:rsidRDefault="00785819" w:rsidP="0065056C">
      <w:pPr>
        <w:pStyle w:val="ListParagraph"/>
        <w:numPr>
          <w:ilvl w:val="0"/>
          <w:numId w:val="11"/>
        </w:numPr>
        <w:spacing w:line="276" w:lineRule="auto"/>
        <w:jc w:val="both"/>
        <w:rPr>
          <w:rFonts w:cs="Arial"/>
          <w:sz w:val="22"/>
          <w:szCs w:val="22"/>
        </w:rPr>
      </w:pPr>
      <w:r w:rsidRPr="00785819">
        <w:rPr>
          <w:rFonts w:cs="Arial"/>
          <w:sz w:val="22"/>
          <w:szCs w:val="22"/>
        </w:rPr>
        <w:t>če bo koncedent razdrl pogodbo zaradi zamude.</w:t>
      </w:r>
    </w:p>
    <w:p w14:paraId="35EEB974" w14:textId="77777777" w:rsidR="00785819" w:rsidRPr="002905F2" w:rsidRDefault="00785819" w:rsidP="00785819">
      <w:pPr>
        <w:spacing w:line="276" w:lineRule="auto"/>
        <w:jc w:val="both"/>
        <w:rPr>
          <w:rFonts w:cs="Arial"/>
          <w:sz w:val="22"/>
          <w:szCs w:val="22"/>
        </w:rPr>
      </w:pPr>
    </w:p>
    <w:p w14:paraId="224D77F3" w14:textId="77777777" w:rsidR="00785819" w:rsidRPr="002905F2" w:rsidRDefault="00785819" w:rsidP="00785819">
      <w:pPr>
        <w:spacing w:line="276" w:lineRule="auto"/>
        <w:jc w:val="both"/>
        <w:rPr>
          <w:rFonts w:cs="Arial"/>
          <w:sz w:val="22"/>
          <w:szCs w:val="22"/>
        </w:rPr>
      </w:pPr>
      <w:r w:rsidRPr="002905F2">
        <w:rPr>
          <w:rFonts w:cs="Arial"/>
          <w:sz w:val="22"/>
          <w:szCs w:val="22"/>
        </w:rPr>
        <w:t xml:space="preserve">Predložitev in veljavnost zavarovanja dobre izvedbe posla je pogoj za veljavnost pogodbe. </w:t>
      </w:r>
    </w:p>
    <w:p w14:paraId="10FF72D5" w14:textId="77777777" w:rsidR="00785819" w:rsidRPr="002905F2" w:rsidRDefault="00785819" w:rsidP="00785819">
      <w:pPr>
        <w:spacing w:line="276" w:lineRule="auto"/>
        <w:jc w:val="both"/>
        <w:rPr>
          <w:rFonts w:cs="Arial"/>
          <w:sz w:val="22"/>
          <w:szCs w:val="22"/>
        </w:rPr>
      </w:pPr>
    </w:p>
    <w:p w14:paraId="32E508C8" w14:textId="39DE7EAB" w:rsidR="00785819" w:rsidRPr="002905F2" w:rsidRDefault="00785819" w:rsidP="00785819">
      <w:pPr>
        <w:spacing w:line="276" w:lineRule="auto"/>
        <w:jc w:val="both"/>
        <w:rPr>
          <w:rFonts w:cs="Arial"/>
          <w:sz w:val="22"/>
          <w:szCs w:val="22"/>
        </w:rPr>
      </w:pPr>
      <w:r w:rsidRPr="002905F2">
        <w:rPr>
          <w:rFonts w:cs="Arial"/>
          <w:sz w:val="22"/>
          <w:szCs w:val="22"/>
        </w:rPr>
        <w:t xml:space="preserve">Koncesionar </w:t>
      </w:r>
      <w:r>
        <w:rPr>
          <w:rFonts w:cs="Arial"/>
          <w:sz w:val="22"/>
          <w:szCs w:val="22"/>
        </w:rPr>
        <w:t xml:space="preserve">lahko pogoj izpolni za več zaporednimi zavarovanji. V tem primeru </w:t>
      </w:r>
      <w:r w:rsidRPr="002905F2">
        <w:rPr>
          <w:rFonts w:cs="Arial"/>
          <w:sz w:val="22"/>
          <w:szCs w:val="22"/>
        </w:rPr>
        <w:t>mora</w:t>
      </w:r>
      <w:r>
        <w:rPr>
          <w:rFonts w:cs="Arial"/>
          <w:sz w:val="22"/>
          <w:szCs w:val="22"/>
        </w:rPr>
        <w:t xml:space="preserve"> koncesionar</w:t>
      </w:r>
      <w:r w:rsidRPr="002905F2">
        <w:rPr>
          <w:rFonts w:cs="Arial"/>
          <w:sz w:val="22"/>
          <w:szCs w:val="22"/>
        </w:rPr>
        <w:t xml:space="preserve"> predložiti koncedentu za vsako nadaljnje leto trajanja koncesijske pogodbe posebej, najkasneje do </w:t>
      </w:r>
      <w:r w:rsidR="00430FCF">
        <w:rPr>
          <w:rFonts w:cs="Arial"/>
          <w:sz w:val="22"/>
          <w:szCs w:val="22"/>
        </w:rPr>
        <w:t>15</w:t>
      </w:r>
      <w:r w:rsidRPr="002905F2">
        <w:rPr>
          <w:rFonts w:cs="Arial"/>
          <w:sz w:val="22"/>
          <w:szCs w:val="22"/>
        </w:rPr>
        <w:t>. decembra tekočega leta, za naslednje leto, veljavno finančno zavarovanje dobre izvedbe posla.</w:t>
      </w:r>
    </w:p>
    <w:p w14:paraId="178EAB5D" w14:textId="77777777" w:rsidR="008442C3" w:rsidRDefault="008442C3" w:rsidP="00105FB2">
      <w:pPr>
        <w:spacing w:line="276" w:lineRule="auto"/>
        <w:jc w:val="both"/>
        <w:rPr>
          <w:rFonts w:cs="Arial"/>
          <w:sz w:val="22"/>
          <w:szCs w:val="22"/>
        </w:rPr>
      </w:pPr>
    </w:p>
    <w:p w14:paraId="5750C5EE" w14:textId="77777777" w:rsidR="008442C3" w:rsidRDefault="008442C3" w:rsidP="00105FB2">
      <w:pPr>
        <w:spacing w:line="276" w:lineRule="auto"/>
        <w:jc w:val="both"/>
        <w:rPr>
          <w:rFonts w:cs="Arial"/>
          <w:sz w:val="22"/>
          <w:szCs w:val="22"/>
        </w:rPr>
      </w:pPr>
    </w:p>
    <w:p w14:paraId="50C62FAD" w14:textId="77777777" w:rsidR="00785819" w:rsidRPr="00121472" w:rsidRDefault="00785819" w:rsidP="00785819">
      <w:pPr>
        <w:rPr>
          <w:b/>
          <w:sz w:val="22"/>
          <w:szCs w:val="22"/>
        </w:rPr>
      </w:pPr>
      <w:r>
        <w:rPr>
          <w:b/>
          <w:sz w:val="22"/>
          <w:szCs w:val="22"/>
        </w:rPr>
        <w:t>V</w:t>
      </w:r>
      <w:r w:rsidR="008442C3">
        <w:rPr>
          <w:b/>
          <w:sz w:val="22"/>
          <w:szCs w:val="22"/>
        </w:rPr>
        <w:t>III</w:t>
      </w:r>
      <w:r>
        <w:rPr>
          <w:b/>
          <w:sz w:val="22"/>
          <w:szCs w:val="22"/>
        </w:rPr>
        <w:t>. FINANCIRANJE IN PLAČILO ZA STORITVE</w:t>
      </w:r>
    </w:p>
    <w:p w14:paraId="5E1FCF1F" w14:textId="77777777" w:rsidR="0048256A" w:rsidRDefault="0048256A" w:rsidP="00105FB2">
      <w:pPr>
        <w:spacing w:line="276" w:lineRule="auto"/>
        <w:jc w:val="both"/>
        <w:rPr>
          <w:rFonts w:cs="Arial"/>
          <w:sz w:val="22"/>
          <w:szCs w:val="22"/>
        </w:rPr>
      </w:pPr>
    </w:p>
    <w:p w14:paraId="0559B8D9"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5E15157A" w14:textId="77777777" w:rsidR="00785819" w:rsidRDefault="00785819" w:rsidP="00785819">
      <w:pPr>
        <w:spacing w:line="276" w:lineRule="auto"/>
        <w:jc w:val="center"/>
        <w:rPr>
          <w:sz w:val="22"/>
          <w:szCs w:val="22"/>
        </w:rPr>
      </w:pPr>
      <w:r>
        <w:rPr>
          <w:sz w:val="22"/>
          <w:szCs w:val="22"/>
        </w:rPr>
        <w:t>(Financiranje službe)</w:t>
      </w:r>
    </w:p>
    <w:p w14:paraId="69E5CF72" w14:textId="77777777" w:rsidR="00785819" w:rsidRPr="00785819" w:rsidRDefault="00785819" w:rsidP="00785819">
      <w:pPr>
        <w:spacing w:line="276" w:lineRule="auto"/>
        <w:jc w:val="both"/>
        <w:rPr>
          <w:rFonts w:cs="Arial"/>
          <w:sz w:val="22"/>
          <w:szCs w:val="22"/>
        </w:rPr>
      </w:pPr>
    </w:p>
    <w:p w14:paraId="3054385C" w14:textId="77777777" w:rsidR="00785819" w:rsidRPr="002905F2" w:rsidRDefault="00785819" w:rsidP="00785819">
      <w:pPr>
        <w:spacing w:line="276" w:lineRule="auto"/>
        <w:jc w:val="both"/>
        <w:rPr>
          <w:rFonts w:cs="Arial"/>
          <w:sz w:val="22"/>
          <w:szCs w:val="22"/>
        </w:rPr>
      </w:pPr>
      <w:r w:rsidRPr="002905F2">
        <w:rPr>
          <w:rFonts w:cs="Arial"/>
          <w:sz w:val="22"/>
          <w:szCs w:val="22"/>
        </w:rPr>
        <w:t>Izvajanje koncesionirane gospodarske javne služne se financira iz proračuna koncedenta na podlagi dejansko izvedenih del.</w:t>
      </w:r>
    </w:p>
    <w:p w14:paraId="2A02E323" w14:textId="77777777" w:rsidR="00785819" w:rsidRPr="002905F2" w:rsidRDefault="00785819" w:rsidP="00785819">
      <w:pPr>
        <w:spacing w:line="276" w:lineRule="auto"/>
        <w:jc w:val="both"/>
        <w:rPr>
          <w:rFonts w:cs="Arial"/>
          <w:sz w:val="22"/>
          <w:szCs w:val="22"/>
        </w:rPr>
      </w:pPr>
    </w:p>
    <w:p w14:paraId="4BD074A7" w14:textId="77777777" w:rsidR="00785819" w:rsidRDefault="00785819" w:rsidP="00785819">
      <w:pPr>
        <w:spacing w:line="276" w:lineRule="auto"/>
        <w:jc w:val="both"/>
        <w:rPr>
          <w:rFonts w:cs="Arial"/>
          <w:sz w:val="22"/>
          <w:szCs w:val="22"/>
        </w:rPr>
      </w:pPr>
      <w:r w:rsidRPr="002905F2">
        <w:rPr>
          <w:rFonts w:cs="Arial"/>
          <w:sz w:val="22"/>
          <w:szCs w:val="22"/>
        </w:rPr>
        <w:t xml:space="preserve">Koncesionar za izvedena dela koncedentu izstavi račun s specifikacijo opravljenih del </w:t>
      </w:r>
      <w:r w:rsidR="007B639A">
        <w:rPr>
          <w:rFonts w:cs="Arial"/>
          <w:sz w:val="22"/>
          <w:szCs w:val="22"/>
        </w:rPr>
        <w:t xml:space="preserve">in prilogami </w:t>
      </w:r>
      <w:r w:rsidR="007B639A" w:rsidRPr="003968A1">
        <w:rPr>
          <w:rFonts w:cs="Arial"/>
          <w:sz w:val="22"/>
          <w:szCs w:val="22"/>
        </w:rPr>
        <w:t xml:space="preserve">iz </w:t>
      </w:r>
      <w:r w:rsidR="00563D58" w:rsidRPr="003968A1">
        <w:rPr>
          <w:rFonts w:cs="Arial"/>
          <w:sz w:val="22"/>
          <w:szCs w:val="22"/>
        </w:rPr>
        <w:t>drugega odstavka 16.</w:t>
      </w:r>
      <w:r w:rsidR="007B639A" w:rsidRPr="003968A1">
        <w:rPr>
          <w:rFonts w:cs="Arial"/>
          <w:sz w:val="22"/>
          <w:szCs w:val="22"/>
        </w:rPr>
        <w:t xml:space="preserve"> člena te pogodbe</w:t>
      </w:r>
      <w:r w:rsidR="007B639A">
        <w:rPr>
          <w:rFonts w:cs="Arial"/>
          <w:sz w:val="22"/>
          <w:szCs w:val="22"/>
        </w:rPr>
        <w:t xml:space="preserve">, </w:t>
      </w:r>
      <w:r w:rsidRPr="002905F2">
        <w:rPr>
          <w:rFonts w:cs="Arial"/>
          <w:sz w:val="22"/>
          <w:szCs w:val="22"/>
        </w:rPr>
        <w:t>do 5. v mesecu za pretekli mesec. Koncesionar mora svojemu računu obvezno priložiti račune svojih podizvajalcev, ki jih je predhodno potrdil in skupno poročilo o izvedenih delih. Koncedent ali strokovna služba, pristojna za ceste, račun potrdi ali zavrne ter o tem obvesti izvajalca v roku 8 dni od prejema.</w:t>
      </w:r>
      <w:r w:rsidR="007B639A">
        <w:rPr>
          <w:rFonts w:cs="Arial"/>
          <w:sz w:val="22"/>
          <w:szCs w:val="22"/>
        </w:rPr>
        <w:t xml:space="preserve"> </w:t>
      </w:r>
    </w:p>
    <w:p w14:paraId="17181AB0" w14:textId="77777777" w:rsidR="007B639A" w:rsidRPr="002905F2" w:rsidRDefault="007B639A" w:rsidP="00785819">
      <w:pPr>
        <w:spacing w:line="276" w:lineRule="auto"/>
        <w:jc w:val="both"/>
        <w:rPr>
          <w:rFonts w:cs="Arial"/>
          <w:sz w:val="22"/>
          <w:szCs w:val="22"/>
        </w:rPr>
      </w:pPr>
    </w:p>
    <w:p w14:paraId="12C49A9F" w14:textId="77777777" w:rsidR="00785819" w:rsidRPr="002905F2" w:rsidRDefault="00785819" w:rsidP="00785819">
      <w:pPr>
        <w:spacing w:line="276" w:lineRule="auto"/>
        <w:jc w:val="both"/>
        <w:rPr>
          <w:rFonts w:cs="Arial"/>
          <w:sz w:val="22"/>
          <w:szCs w:val="22"/>
        </w:rPr>
      </w:pPr>
      <w:r w:rsidRPr="002905F2">
        <w:rPr>
          <w:rFonts w:cs="Arial"/>
          <w:sz w:val="22"/>
          <w:szCs w:val="22"/>
        </w:rPr>
        <w:t xml:space="preserve">Koncedent je dolžan račun plačati </w:t>
      </w:r>
      <w:r>
        <w:rPr>
          <w:rFonts w:cs="Arial"/>
          <w:sz w:val="22"/>
          <w:szCs w:val="22"/>
        </w:rPr>
        <w:t>trideseti dan</w:t>
      </w:r>
      <w:r w:rsidRPr="002905F2">
        <w:rPr>
          <w:rFonts w:cs="Arial"/>
          <w:sz w:val="22"/>
          <w:szCs w:val="22"/>
        </w:rPr>
        <w:t xml:space="preserve"> od uradnega prejema. Kot dan plačila oz. izpolnitve koncedentove obveznosti se šteje dan, ko koncedent izroči nalog za izplačilo organizaciji, pri kateri ima svoj račun.</w:t>
      </w:r>
    </w:p>
    <w:p w14:paraId="1B6C8095" w14:textId="77777777" w:rsidR="00785819" w:rsidRPr="002905F2" w:rsidRDefault="00785819" w:rsidP="00785819">
      <w:pPr>
        <w:spacing w:line="276" w:lineRule="auto"/>
        <w:jc w:val="both"/>
        <w:rPr>
          <w:rFonts w:cs="Arial"/>
          <w:sz w:val="22"/>
          <w:szCs w:val="22"/>
        </w:rPr>
      </w:pPr>
    </w:p>
    <w:p w14:paraId="2C8D9E29" w14:textId="77777777" w:rsidR="00785819" w:rsidRPr="00785819" w:rsidRDefault="00785819" w:rsidP="00785819">
      <w:pPr>
        <w:spacing w:line="276" w:lineRule="auto"/>
        <w:jc w:val="both"/>
        <w:rPr>
          <w:rFonts w:cs="Arial"/>
          <w:sz w:val="22"/>
          <w:szCs w:val="22"/>
        </w:rPr>
      </w:pPr>
      <w:r w:rsidRPr="00785819">
        <w:rPr>
          <w:rFonts w:cs="Arial"/>
          <w:sz w:val="22"/>
          <w:szCs w:val="22"/>
        </w:rPr>
        <w:t>Koncesionar mora svoji situaciji obvezno priložiti situacije svojih podizvajalcev, ki jih je predhodno potrdil.</w:t>
      </w:r>
    </w:p>
    <w:p w14:paraId="4FF9500D" w14:textId="77777777" w:rsidR="00785819" w:rsidRPr="00785819" w:rsidRDefault="00785819" w:rsidP="00785819">
      <w:pPr>
        <w:spacing w:line="276" w:lineRule="auto"/>
        <w:jc w:val="both"/>
        <w:rPr>
          <w:rFonts w:cs="Arial"/>
          <w:sz w:val="22"/>
          <w:szCs w:val="22"/>
        </w:rPr>
      </w:pPr>
    </w:p>
    <w:p w14:paraId="2A80F5AA" w14:textId="77777777" w:rsidR="00785819" w:rsidRDefault="00785819" w:rsidP="00785819">
      <w:pPr>
        <w:spacing w:line="276" w:lineRule="auto"/>
        <w:jc w:val="both"/>
        <w:rPr>
          <w:rFonts w:cs="Arial"/>
          <w:sz w:val="22"/>
          <w:szCs w:val="22"/>
        </w:rPr>
      </w:pPr>
      <w:r w:rsidRPr="00785819">
        <w:rPr>
          <w:rFonts w:cs="Arial"/>
          <w:sz w:val="22"/>
          <w:szCs w:val="22"/>
        </w:rPr>
        <w:t>Koncesionar bo dela izvedel z naslednjimi podizvajalci:</w:t>
      </w:r>
    </w:p>
    <w:p w14:paraId="305D46A9" w14:textId="77777777" w:rsidR="00785819" w:rsidRDefault="00785819" w:rsidP="0065056C">
      <w:pPr>
        <w:numPr>
          <w:ilvl w:val="0"/>
          <w:numId w:val="13"/>
        </w:numPr>
        <w:spacing w:line="276" w:lineRule="auto"/>
        <w:rPr>
          <w:rFonts w:cs="Calibri"/>
          <w:sz w:val="22"/>
          <w:szCs w:val="22"/>
        </w:rPr>
      </w:pPr>
      <w:r>
        <w:rPr>
          <w:rFonts w:cs="Calibri"/>
          <w:sz w:val="22"/>
          <w:szCs w:val="22"/>
        </w:rPr>
        <w:t xml:space="preserve">PODIZVAJALEC: </w:t>
      </w:r>
      <w:r w:rsidRPr="00DF3468">
        <w:rPr>
          <w:rFonts w:cs="Calibri"/>
          <w:sz w:val="22"/>
          <w:szCs w:val="22"/>
        </w:rPr>
        <w:t>..........</w:t>
      </w:r>
    </w:p>
    <w:p w14:paraId="056C9B50"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Podatki o podizvajalcu (polni naslov, matična št., davčna št., TRR): </w:t>
      </w:r>
      <w:r w:rsidRPr="00DF3468">
        <w:rPr>
          <w:rFonts w:cs="Calibri"/>
          <w:sz w:val="22"/>
          <w:szCs w:val="22"/>
        </w:rPr>
        <w:t>..........</w:t>
      </w:r>
      <w:r>
        <w:rPr>
          <w:rFonts w:cs="Calibri"/>
          <w:sz w:val="22"/>
          <w:szCs w:val="22"/>
        </w:rPr>
        <w:t>;</w:t>
      </w:r>
    </w:p>
    <w:p w14:paraId="328EFE57"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Vrsta in opis blaga oz. del, ki jih prevzame posamezni podizvajalec: </w:t>
      </w:r>
      <w:r w:rsidRPr="00DF3468">
        <w:rPr>
          <w:rFonts w:cs="Calibri"/>
          <w:sz w:val="22"/>
          <w:szCs w:val="22"/>
        </w:rPr>
        <w:t>..........</w:t>
      </w:r>
      <w:r>
        <w:rPr>
          <w:rFonts w:cs="Calibri"/>
          <w:sz w:val="22"/>
          <w:szCs w:val="22"/>
        </w:rPr>
        <w:t>;</w:t>
      </w:r>
    </w:p>
    <w:p w14:paraId="32C024E0"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Količina prevzetega blaga oz. del: </w:t>
      </w:r>
      <w:r w:rsidRPr="00DF3468">
        <w:rPr>
          <w:rFonts w:cs="Calibri"/>
          <w:sz w:val="22"/>
          <w:szCs w:val="22"/>
        </w:rPr>
        <w:t>..........</w:t>
      </w:r>
      <w:r>
        <w:rPr>
          <w:rFonts w:cs="Calibri"/>
          <w:sz w:val="22"/>
          <w:szCs w:val="22"/>
        </w:rPr>
        <w:t>;</w:t>
      </w:r>
    </w:p>
    <w:p w14:paraId="105373FA" w14:textId="77777777" w:rsidR="00785819" w:rsidRDefault="00785819" w:rsidP="0065056C">
      <w:pPr>
        <w:numPr>
          <w:ilvl w:val="0"/>
          <w:numId w:val="12"/>
        </w:numPr>
        <w:spacing w:line="276" w:lineRule="auto"/>
        <w:rPr>
          <w:rFonts w:cs="Calibri"/>
          <w:sz w:val="22"/>
          <w:szCs w:val="22"/>
        </w:rPr>
      </w:pPr>
      <w:r>
        <w:rPr>
          <w:rFonts w:cs="Calibri"/>
          <w:sz w:val="22"/>
          <w:szCs w:val="22"/>
        </w:rPr>
        <w:t xml:space="preserve">Vrednost prevzetega blaga oz. del (brez DDV): </w:t>
      </w:r>
      <w:r w:rsidRPr="00DF3468">
        <w:rPr>
          <w:rFonts w:cs="Calibri"/>
          <w:sz w:val="22"/>
          <w:szCs w:val="22"/>
        </w:rPr>
        <w:t>..........</w:t>
      </w:r>
      <w:r>
        <w:rPr>
          <w:rFonts w:cs="Calibri"/>
          <w:sz w:val="22"/>
          <w:szCs w:val="22"/>
        </w:rPr>
        <w:t xml:space="preserve"> EUR;</w:t>
      </w:r>
    </w:p>
    <w:p w14:paraId="6C95060C" w14:textId="77777777" w:rsidR="00785819" w:rsidRPr="009B3FEF" w:rsidRDefault="00785819" w:rsidP="0065056C">
      <w:pPr>
        <w:numPr>
          <w:ilvl w:val="0"/>
          <w:numId w:val="12"/>
        </w:numPr>
        <w:spacing w:line="276" w:lineRule="auto"/>
        <w:rPr>
          <w:rFonts w:cs="Calibri"/>
          <w:sz w:val="22"/>
          <w:szCs w:val="22"/>
        </w:rPr>
      </w:pPr>
      <w:r>
        <w:rPr>
          <w:rFonts w:cs="Calibri"/>
          <w:sz w:val="22"/>
          <w:szCs w:val="22"/>
        </w:rPr>
        <w:t xml:space="preserve">Rok izvedbe del: </w:t>
      </w:r>
      <w:r w:rsidRPr="00DF3468">
        <w:rPr>
          <w:rFonts w:cs="Calibri"/>
          <w:sz w:val="22"/>
          <w:szCs w:val="22"/>
        </w:rPr>
        <w:t>..........</w:t>
      </w:r>
      <w:r>
        <w:rPr>
          <w:rFonts w:cs="Calibri"/>
          <w:sz w:val="22"/>
          <w:szCs w:val="22"/>
        </w:rPr>
        <w:t xml:space="preserve"> .</w:t>
      </w:r>
    </w:p>
    <w:p w14:paraId="2C15FE76" w14:textId="77777777" w:rsidR="00785819" w:rsidRPr="009B3FEF" w:rsidRDefault="00785819" w:rsidP="0065056C">
      <w:pPr>
        <w:numPr>
          <w:ilvl w:val="0"/>
          <w:numId w:val="13"/>
        </w:numPr>
        <w:spacing w:line="276" w:lineRule="auto"/>
        <w:rPr>
          <w:rFonts w:cs="Calibri"/>
          <w:sz w:val="22"/>
          <w:szCs w:val="22"/>
        </w:rPr>
      </w:pPr>
      <w:r w:rsidRPr="009B3FEF">
        <w:rPr>
          <w:rFonts w:cs="Calibri"/>
          <w:sz w:val="22"/>
          <w:szCs w:val="22"/>
        </w:rPr>
        <w:t>..........</w:t>
      </w:r>
    </w:p>
    <w:p w14:paraId="62CFB155" w14:textId="77777777" w:rsidR="00785819" w:rsidRPr="00785819" w:rsidRDefault="00785819" w:rsidP="00785819">
      <w:pPr>
        <w:spacing w:line="276" w:lineRule="auto"/>
        <w:jc w:val="both"/>
        <w:rPr>
          <w:rFonts w:cs="Arial"/>
          <w:sz w:val="22"/>
          <w:szCs w:val="22"/>
        </w:rPr>
      </w:pPr>
    </w:p>
    <w:p w14:paraId="54D2FA1F" w14:textId="77777777" w:rsidR="00785819" w:rsidRPr="00785819" w:rsidRDefault="00785819" w:rsidP="00785819">
      <w:pPr>
        <w:spacing w:line="276" w:lineRule="auto"/>
        <w:jc w:val="both"/>
        <w:rPr>
          <w:rFonts w:cs="Arial"/>
          <w:sz w:val="22"/>
          <w:szCs w:val="22"/>
        </w:rPr>
      </w:pPr>
      <w:r w:rsidRPr="00785819">
        <w:rPr>
          <w:rFonts w:cs="Arial"/>
          <w:sz w:val="22"/>
          <w:szCs w:val="22"/>
        </w:rPr>
        <w:t>Koncesionar s podpisom te pogodbe pooblašča naročnika, da slednji na podlagi potrjenega računa oziroma situacije neposredno plačuje podizvajalcem. Neposredna plačila podizvajalcem so za naročnika po zakonu obvezna.</w:t>
      </w:r>
    </w:p>
    <w:p w14:paraId="3CD254D9" w14:textId="77777777" w:rsidR="00785819" w:rsidRPr="00785819" w:rsidRDefault="00785819" w:rsidP="00785819">
      <w:pPr>
        <w:spacing w:line="276" w:lineRule="auto"/>
        <w:jc w:val="both"/>
        <w:rPr>
          <w:rFonts w:cs="Arial"/>
          <w:sz w:val="22"/>
          <w:szCs w:val="22"/>
        </w:rPr>
      </w:pPr>
    </w:p>
    <w:p w14:paraId="6C0DDDA6" w14:textId="77777777" w:rsidR="00785819" w:rsidRPr="00785819" w:rsidRDefault="00785819" w:rsidP="00785819">
      <w:pPr>
        <w:spacing w:line="276" w:lineRule="auto"/>
        <w:jc w:val="both"/>
        <w:rPr>
          <w:rFonts w:cs="Arial"/>
          <w:sz w:val="22"/>
          <w:szCs w:val="22"/>
        </w:rPr>
      </w:pPr>
      <w:r w:rsidRPr="00785819">
        <w:rPr>
          <w:rFonts w:cs="Arial"/>
          <w:sz w:val="22"/>
          <w:szCs w:val="22"/>
        </w:rPr>
        <w:t>Koncesionar se zavezuje, da bo v primeru, da bo dela po tej pogodbi izvajal z enim ali več podizvajalcev, od vsakega podizvajalca, tudi od tistega, s katerimi bo morda sklenil pogodbo po podpisu te pogodbe, zahteval, da naročniku v petih dneh po sklenitvi te pogodbe posreduje:</w:t>
      </w:r>
    </w:p>
    <w:p w14:paraId="6AFD1AD2" w14:textId="77777777" w:rsidR="00785819" w:rsidRPr="00785819" w:rsidRDefault="00785819" w:rsidP="0065056C">
      <w:pPr>
        <w:pStyle w:val="ListParagraph"/>
        <w:numPr>
          <w:ilvl w:val="0"/>
          <w:numId w:val="14"/>
        </w:numPr>
        <w:spacing w:line="276" w:lineRule="auto"/>
        <w:jc w:val="both"/>
        <w:rPr>
          <w:rFonts w:cs="Arial"/>
          <w:sz w:val="22"/>
          <w:szCs w:val="22"/>
        </w:rPr>
      </w:pPr>
      <w:r w:rsidRPr="00785819">
        <w:rPr>
          <w:rFonts w:cs="Arial"/>
          <w:sz w:val="22"/>
          <w:szCs w:val="22"/>
        </w:rPr>
        <w:t xml:space="preserve">soglasje, na podlagi katerega bo naročnik namesto izvajalca neposredno poravnal podizvajalčeve terjatve do izvajalca ter </w:t>
      </w:r>
    </w:p>
    <w:p w14:paraId="0AFACB53" w14:textId="77777777" w:rsidR="00785819" w:rsidRPr="00785819" w:rsidRDefault="00785819" w:rsidP="0065056C">
      <w:pPr>
        <w:pStyle w:val="ListParagraph"/>
        <w:numPr>
          <w:ilvl w:val="0"/>
          <w:numId w:val="14"/>
        </w:numPr>
        <w:spacing w:line="276" w:lineRule="auto"/>
        <w:jc w:val="both"/>
        <w:rPr>
          <w:rFonts w:cs="Arial"/>
          <w:sz w:val="22"/>
          <w:szCs w:val="22"/>
        </w:rPr>
      </w:pPr>
      <w:r w:rsidRPr="00785819">
        <w:rPr>
          <w:rFonts w:cs="Arial"/>
          <w:sz w:val="22"/>
          <w:szCs w:val="22"/>
        </w:rPr>
        <w:t>kopijo pogodbe, ki jo je sklenili z izvajalcem za namene izvedbe del po tej pogodbi in v kateri je natančno določena vrsta in obseg del, ki jih bo izvedel podizvajalec za izvajalca ter cena za opravljene storitve.</w:t>
      </w:r>
    </w:p>
    <w:p w14:paraId="5256EB52" w14:textId="77777777" w:rsidR="00785819" w:rsidRPr="00785819" w:rsidRDefault="00785819" w:rsidP="00785819">
      <w:pPr>
        <w:spacing w:line="276" w:lineRule="auto"/>
        <w:jc w:val="both"/>
        <w:rPr>
          <w:rFonts w:cs="Arial"/>
          <w:sz w:val="22"/>
          <w:szCs w:val="22"/>
        </w:rPr>
      </w:pPr>
    </w:p>
    <w:p w14:paraId="6B8E7D28" w14:textId="77777777" w:rsidR="00785819" w:rsidRPr="00785819" w:rsidRDefault="00785819" w:rsidP="00785819">
      <w:pPr>
        <w:spacing w:line="276" w:lineRule="auto"/>
        <w:jc w:val="both"/>
        <w:rPr>
          <w:rFonts w:cs="Arial"/>
          <w:sz w:val="22"/>
          <w:szCs w:val="22"/>
        </w:rPr>
      </w:pPr>
      <w:r w:rsidRPr="00785819">
        <w:rPr>
          <w:rFonts w:cs="Arial"/>
          <w:sz w:val="22"/>
          <w:szCs w:val="22"/>
        </w:rPr>
        <w:t xml:space="preserve">Koncesionar za izvedbo del s strani podizvajalcev odgovarja kot da bi jih opravil sam. Naročnikova odobritev podizvajalcev ne vpliva na izvajalčevo obveznost za kvalitetno in pravočasno izvedbo pogodbenih del. </w:t>
      </w:r>
    </w:p>
    <w:p w14:paraId="5464559A" w14:textId="77777777" w:rsidR="00785819" w:rsidRPr="00785819" w:rsidRDefault="00785819" w:rsidP="00785819">
      <w:pPr>
        <w:spacing w:line="276" w:lineRule="auto"/>
        <w:jc w:val="both"/>
        <w:rPr>
          <w:rFonts w:cs="Arial"/>
          <w:sz w:val="22"/>
          <w:szCs w:val="22"/>
        </w:rPr>
      </w:pPr>
    </w:p>
    <w:p w14:paraId="2834C858" w14:textId="77777777" w:rsidR="00785819" w:rsidRPr="00785819" w:rsidRDefault="00785819" w:rsidP="00785819">
      <w:pPr>
        <w:spacing w:line="276" w:lineRule="auto"/>
        <w:jc w:val="both"/>
        <w:rPr>
          <w:rFonts w:cs="Arial"/>
          <w:sz w:val="22"/>
          <w:szCs w:val="22"/>
        </w:rPr>
      </w:pPr>
      <w:r w:rsidRPr="00785819">
        <w:rPr>
          <w:rFonts w:cs="Arial"/>
          <w:sz w:val="22"/>
          <w:szCs w:val="22"/>
        </w:rPr>
        <w:t>V kolikor bo koncesionar želel po sklenitvi te pogodbe zamenjati podizvajalca oziroma skleniti pogodbo z novim podizvajalcem, je dolžan pred tem pridobiti soglasje naročnika in mu v primeru zamenjave podizvajalca predložiti izjavo, da je poravnal vse nesporne obveznosti prvotnemu podizvajalcu. Koncesionar je dolžan v 5 delovnih dneh po podpisu pogodbe z drugim ali z novim podizvajalcem naročniku predložiti pooblastilo za plačilo opravljenih in prevzetih del oziroma dobav neposredno novemu podizvajalcu.</w:t>
      </w:r>
    </w:p>
    <w:p w14:paraId="0BF691D1" w14:textId="77777777" w:rsidR="00785819" w:rsidRPr="00105FB2" w:rsidRDefault="00785819" w:rsidP="00105FB2">
      <w:pPr>
        <w:spacing w:line="276" w:lineRule="auto"/>
        <w:jc w:val="both"/>
        <w:rPr>
          <w:rFonts w:cs="Arial"/>
          <w:sz w:val="22"/>
          <w:szCs w:val="22"/>
        </w:rPr>
      </w:pPr>
    </w:p>
    <w:p w14:paraId="0D44BB19" w14:textId="77777777" w:rsidR="00785819" w:rsidRPr="0048256A" w:rsidRDefault="00785819" w:rsidP="0065056C">
      <w:pPr>
        <w:pStyle w:val="ListParagraph"/>
        <w:numPr>
          <w:ilvl w:val="0"/>
          <w:numId w:val="4"/>
        </w:numPr>
        <w:spacing w:line="276" w:lineRule="auto"/>
        <w:jc w:val="center"/>
        <w:rPr>
          <w:sz w:val="22"/>
          <w:szCs w:val="22"/>
        </w:rPr>
      </w:pPr>
      <w:r w:rsidRPr="0048256A">
        <w:rPr>
          <w:sz w:val="22"/>
          <w:szCs w:val="22"/>
        </w:rPr>
        <w:t>člen</w:t>
      </w:r>
    </w:p>
    <w:p w14:paraId="20CA5C17" w14:textId="77777777" w:rsidR="00785819" w:rsidRDefault="00785819" w:rsidP="00785819">
      <w:pPr>
        <w:spacing w:line="276" w:lineRule="auto"/>
        <w:jc w:val="center"/>
        <w:rPr>
          <w:sz w:val="22"/>
          <w:szCs w:val="22"/>
        </w:rPr>
      </w:pPr>
      <w:r>
        <w:rPr>
          <w:sz w:val="22"/>
          <w:szCs w:val="22"/>
        </w:rPr>
        <w:t>(Cenik storitev in pogodbena vrednost)</w:t>
      </w:r>
    </w:p>
    <w:p w14:paraId="0E3BA611" w14:textId="77777777" w:rsidR="0048256A" w:rsidRDefault="0048256A" w:rsidP="00105FB2">
      <w:pPr>
        <w:spacing w:line="276" w:lineRule="auto"/>
        <w:jc w:val="both"/>
        <w:rPr>
          <w:rFonts w:cs="Arial"/>
          <w:sz w:val="22"/>
          <w:szCs w:val="22"/>
        </w:rPr>
      </w:pPr>
    </w:p>
    <w:p w14:paraId="215E8723" w14:textId="77777777" w:rsidR="00785819" w:rsidRPr="00785819" w:rsidRDefault="00785819" w:rsidP="00785819">
      <w:pPr>
        <w:spacing w:line="276" w:lineRule="auto"/>
        <w:jc w:val="both"/>
        <w:rPr>
          <w:rFonts w:cs="Arial"/>
          <w:sz w:val="22"/>
          <w:szCs w:val="22"/>
        </w:rPr>
      </w:pPr>
      <w:r w:rsidRPr="00785819">
        <w:rPr>
          <w:rFonts w:cs="Arial"/>
          <w:sz w:val="22"/>
          <w:szCs w:val="22"/>
        </w:rPr>
        <w:t xml:space="preserve">Koncesionar se zavezuje, da bo storitve zaračunaval koncedentu v skladu z veljavnim cenikom. Cenik izhaja iz ponudbenega predračuna koncesionarja. </w:t>
      </w:r>
    </w:p>
    <w:p w14:paraId="4272FC97" w14:textId="77777777" w:rsidR="00785819" w:rsidRPr="00785819" w:rsidRDefault="00785819" w:rsidP="00785819">
      <w:pPr>
        <w:spacing w:line="276" w:lineRule="auto"/>
        <w:jc w:val="both"/>
        <w:rPr>
          <w:rFonts w:cs="Arial"/>
          <w:sz w:val="22"/>
          <w:szCs w:val="22"/>
        </w:rPr>
      </w:pPr>
    </w:p>
    <w:p w14:paraId="417B2723" w14:textId="57F7F4C1" w:rsidR="00442931" w:rsidRPr="00442931" w:rsidRDefault="00442931" w:rsidP="00442931">
      <w:pPr>
        <w:spacing w:line="276" w:lineRule="auto"/>
        <w:jc w:val="both"/>
        <w:rPr>
          <w:rFonts w:cs="Arial"/>
          <w:sz w:val="22"/>
          <w:szCs w:val="22"/>
        </w:rPr>
      </w:pPr>
      <w:r w:rsidRPr="00442931">
        <w:rPr>
          <w:rFonts w:cs="Arial"/>
          <w:sz w:val="22"/>
          <w:szCs w:val="22"/>
        </w:rPr>
        <w:t xml:space="preserve">Pogodbene cene na enoto so fiksne za prvo leto trajanja </w:t>
      </w:r>
      <w:r>
        <w:rPr>
          <w:rFonts w:cs="Arial"/>
          <w:sz w:val="22"/>
          <w:szCs w:val="22"/>
        </w:rPr>
        <w:t>pogodbe</w:t>
      </w:r>
      <w:r w:rsidRPr="00442931">
        <w:rPr>
          <w:rFonts w:cs="Arial"/>
          <w:sz w:val="22"/>
          <w:szCs w:val="22"/>
        </w:rPr>
        <w:t xml:space="preserve"> in izvajalec ni upravičen do podražitev. Po enem letu trajanja pogodbe se cene na enoto lahko valorizirajo v skladu z letnim koeficientom rasti cen industrijskih proizvodov pri proizvajalcih na domačem trgu po podatkih Statističnega urada RS, znižanim za ....%, pod pogojem, da kumulativno povečanje indeksa cen preseže 4% vrednosti, šteto od preteka enega leta od sklenitve pogodbe.</w:t>
      </w:r>
    </w:p>
    <w:p w14:paraId="2C993D90" w14:textId="77777777" w:rsidR="00442931" w:rsidRPr="00442931" w:rsidRDefault="00442931" w:rsidP="00442931">
      <w:pPr>
        <w:spacing w:line="276" w:lineRule="auto"/>
        <w:jc w:val="both"/>
        <w:rPr>
          <w:rFonts w:cs="Arial"/>
          <w:sz w:val="22"/>
          <w:szCs w:val="22"/>
        </w:rPr>
      </w:pPr>
    </w:p>
    <w:p w14:paraId="0DDB7A9B" w14:textId="77777777" w:rsidR="00442931" w:rsidRPr="00442931" w:rsidRDefault="00442931" w:rsidP="00442931">
      <w:pPr>
        <w:spacing w:line="276" w:lineRule="auto"/>
        <w:jc w:val="both"/>
        <w:rPr>
          <w:rFonts w:cs="Arial"/>
          <w:sz w:val="22"/>
          <w:szCs w:val="22"/>
        </w:rPr>
      </w:pPr>
      <w:r w:rsidRPr="00442931">
        <w:rPr>
          <w:rFonts w:cs="Arial"/>
          <w:sz w:val="22"/>
          <w:szCs w:val="22"/>
        </w:rPr>
        <w:t>Nadaljnja povišanja se lahko izvedejo, ko kumulativno povečanje indeksa cen iz prejšnjega odstavka ponovno preseže 4% vrednosti od zadnjega povišanja denarnih obveznosti.</w:t>
      </w:r>
    </w:p>
    <w:p w14:paraId="37FB561D" w14:textId="77777777" w:rsidR="00442931" w:rsidRPr="00442931" w:rsidRDefault="00442931" w:rsidP="00442931">
      <w:pPr>
        <w:spacing w:line="276" w:lineRule="auto"/>
        <w:jc w:val="both"/>
        <w:rPr>
          <w:rFonts w:cs="Arial"/>
          <w:sz w:val="22"/>
          <w:szCs w:val="22"/>
        </w:rPr>
      </w:pPr>
    </w:p>
    <w:p w14:paraId="51663638" w14:textId="40236D27" w:rsidR="00785819" w:rsidRDefault="00442931" w:rsidP="00442931">
      <w:pPr>
        <w:spacing w:line="276" w:lineRule="auto"/>
        <w:jc w:val="both"/>
        <w:rPr>
          <w:rFonts w:cs="Arial"/>
          <w:sz w:val="22"/>
          <w:szCs w:val="22"/>
        </w:rPr>
      </w:pPr>
      <w:r w:rsidRPr="00442931">
        <w:rPr>
          <w:rFonts w:cs="Arial"/>
          <w:sz w:val="22"/>
          <w:szCs w:val="22"/>
        </w:rPr>
        <w:t>Cene se revalorizirajo skladno z veljavnim Pravilnikom o načinu valorizacije denarnih obveznosti, ki jih v večletnih pogodbah dogovarjajo pravne osebe javnega sektorja (Ur. l. RS, št. 1/04).</w:t>
      </w:r>
    </w:p>
    <w:p w14:paraId="2A1F4A1C" w14:textId="77777777" w:rsidR="00442931" w:rsidRPr="00785819" w:rsidRDefault="00442931" w:rsidP="00442931">
      <w:pPr>
        <w:spacing w:line="276" w:lineRule="auto"/>
        <w:jc w:val="both"/>
        <w:rPr>
          <w:rFonts w:cs="Arial"/>
          <w:sz w:val="22"/>
          <w:szCs w:val="22"/>
        </w:rPr>
      </w:pPr>
    </w:p>
    <w:p w14:paraId="593AF3EF" w14:textId="77777777" w:rsidR="000C0650" w:rsidRDefault="00785819" w:rsidP="000C0650">
      <w:pPr>
        <w:spacing w:line="276" w:lineRule="auto"/>
        <w:jc w:val="both"/>
        <w:rPr>
          <w:rFonts w:cs="Arial"/>
          <w:sz w:val="22"/>
          <w:szCs w:val="22"/>
        </w:rPr>
      </w:pPr>
      <w:r w:rsidRPr="00785819">
        <w:rPr>
          <w:rFonts w:cs="Arial"/>
          <w:sz w:val="22"/>
          <w:szCs w:val="22"/>
        </w:rPr>
        <w:t xml:space="preserve">Skupna okvirna pogodbena vrednost z obdobje </w:t>
      </w:r>
      <w:r w:rsidR="000C0650">
        <w:rPr>
          <w:rFonts w:cs="Arial"/>
          <w:sz w:val="22"/>
          <w:szCs w:val="22"/>
        </w:rPr>
        <w:t xml:space="preserve">enega leta </w:t>
      </w:r>
      <w:r w:rsidRPr="00785819">
        <w:rPr>
          <w:rFonts w:cs="Arial"/>
          <w:sz w:val="22"/>
          <w:szCs w:val="22"/>
        </w:rPr>
        <w:t>znaša</w:t>
      </w:r>
      <w:r w:rsidR="000C0650">
        <w:rPr>
          <w:rFonts w:cs="Arial"/>
          <w:sz w:val="22"/>
          <w:szCs w:val="22"/>
        </w:rPr>
        <w:t xml:space="preserve"> </w:t>
      </w:r>
      <w:r w:rsidRPr="00DF3468">
        <w:rPr>
          <w:rFonts w:cs="Calibri"/>
          <w:sz w:val="22"/>
          <w:szCs w:val="22"/>
        </w:rPr>
        <w:t>..........</w:t>
      </w:r>
      <w:r w:rsidRPr="00785819">
        <w:rPr>
          <w:rFonts w:cs="Calibri"/>
          <w:sz w:val="22"/>
          <w:szCs w:val="22"/>
        </w:rPr>
        <w:t xml:space="preserve"> </w:t>
      </w:r>
      <w:r w:rsidRPr="00DF3468">
        <w:rPr>
          <w:rFonts w:cs="Calibri"/>
          <w:sz w:val="22"/>
          <w:szCs w:val="22"/>
        </w:rPr>
        <w:t>..........</w:t>
      </w:r>
      <w:r>
        <w:rPr>
          <w:rFonts w:cs="Calibri"/>
          <w:sz w:val="22"/>
          <w:szCs w:val="22"/>
        </w:rPr>
        <w:t xml:space="preserve"> </w:t>
      </w:r>
      <w:r w:rsidRPr="00785819">
        <w:rPr>
          <w:rFonts w:cs="Arial"/>
          <w:sz w:val="22"/>
          <w:szCs w:val="22"/>
        </w:rPr>
        <w:t>EUR z DDV.</w:t>
      </w:r>
      <w:r w:rsidR="000C0650" w:rsidRPr="000C0650">
        <w:rPr>
          <w:rFonts w:cs="Arial"/>
          <w:sz w:val="22"/>
          <w:szCs w:val="22"/>
        </w:rPr>
        <w:t xml:space="preserve"> </w:t>
      </w:r>
    </w:p>
    <w:p w14:paraId="45ACFFC0" w14:textId="77777777" w:rsidR="000C0650" w:rsidRDefault="000C0650" w:rsidP="000C0650">
      <w:pPr>
        <w:spacing w:line="276" w:lineRule="auto"/>
        <w:jc w:val="both"/>
        <w:rPr>
          <w:rFonts w:cs="Arial"/>
          <w:sz w:val="22"/>
          <w:szCs w:val="22"/>
        </w:rPr>
      </w:pPr>
    </w:p>
    <w:p w14:paraId="18DC401E" w14:textId="77777777" w:rsidR="000C0650" w:rsidRPr="00785819" w:rsidRDefault="000C0650" w:rsidP="000C0650">
      <w:pPr>
        <w:spacing w:line="276" w:lineRule="auto"/>
        <w:jc w:val="both"/>
        <w:rPr>
          <w:rFonts w:cs="Arial"/>
          <w:sz w:val="22"/>
          <w:szCs w:val="22"/>
        </w:rPr>
      </w:pPr>
      <w:r w:rsidRPr="00785819">
        <w:rPr>
          <w:rFonts w:cs="Arial"/>
          <w:sz w:val="22"/>
          <w:szCs w:val="22"/>
        </w:rPr>
        <w:t xml:space="preserve">Skupna okvirna pogodbena vrednost z obdobje </w:t>
      </w:r>
      <w:r>
        <w:rPr>
          <w:rFonts w:cs="Arial"/>
          <w:sz w:val="22"/>
          <w:szCs w:val="22"/>
        </w:rPr>
        <w:t xml:space="preserve">petih let </w:t>
      </w:r>
      <w:r w:rsidRPr="00785819">
        <w:rPr>
          <w:rFonts w:cs="Arial"/>
          <w:sz w:val="22"/>
          <w:szCs w:val="22"/>
        </w:rPr>
        <w:t>znaša</w:t>
      </w:r>
      <w:r>
        <w:rPr>
          <w:rFonts w:cs="Arial"/>
          <w:sz w:val="22"/>
          <w:szCs w:val="22"/>
        </w:rPr>
        <w:t xml:space="preserve"> </w:t>
      </w:r>
      <w:r w:rsidRPr="00DF3468">
        <w:rPr>
          <w:rFonts w:cs="Calibri"/>
          <w:sz w:val="22"/>
          <w:szCs w:val="22"/>
        </w:rPr>
        <w:t>..........</w:t>
      </w:r>
      <w:r w:rsidRPr="00785819">
        <w:rPr>
          <w:rFonts w:cs="Calibri"/>
          <w:sz w:val="22"/>
          <w:szCs w:val="22"/>
        </w:rPr>
        <w:t xml:space="preserve"> </w:t>
      </w:r>
      <w:r w:rsidRPr="00DF3468">
        <w:rPr>
          <w:rFonts w:cs="Calibri"/>
          <w:sz w:val="22"/>
          <w:szCs w:val="22"/>
        </w:rPr>
        <w:t>..........</w:t>
      </w:r>
      <w:r>
        <w:rPr>
          <w:rFonts w:cs="Calibri"/>
          <w:sz w:val="22"/>
          <w:szCs w:val="22"/>
        </w:rPr>
        <w:t xml:space="preserve"> </w:t>
      </w:r>
      <w:r w:rsidRPr="00785819">
        <w:rPr>
          <w:rFonts w:cs="Arial"/>
          <w:sz w:val="22"/>
          <w:szCs w:val="22"/>
        </w:rPr>
        <w:t>EUR z DDV.</w:t>
      </w:r>
    </w:p>
    <w:p w14:paraId="549490CB" w14:textId="77777777" w:rsidR="00785819" w:rsidRPr="00105FB2" w:rsidRDefault="00785819" w:rsidP="00105FB2">
      <w:pPr>
        <w:spacing w:line="276" w:lineRule="auto"/>
        <w:jc w:val="both"/>
        <w:rPr>
          <w:rFonts w:cs="Arial"/>
          <w:sz w:val="22"/>
          <w:szCs w:val="22"/>
        </w:rPr>
      </w:pPr>
    </w:p>
    <w:p w14:paraId="6283AA0A"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701F29DB" w14:textId="77777777" w:rsidR="000C0650" w:rsidRDefault="000C0650" w:rsidP="000C0650">
      <w:pPr>
        <w:spacing w:line="276" w:lineRule="auto"/>
        <w:jc w:val="center"/>
        <w:rPr>
          <w:sz w:val="22"/>
          <w:szCs w:val="22"/>
        </w:rPr>
      </w:pPr>
      <w:r>
        <w:rPr>
          <w:sz w:val="22"/>
          <w:szCs w:val="22"/>
        </w:rPr>
        <w:t>(Vodenje računovodstva in revizija)</w:t>
      </w:r>
    </w:p>
    <w:p w14:paraId="7695A9CC" w14:textId="77777777" w:rsidR="0048256A" w:rsidRDefault="0048256A" w:rsidP="00105FB2">
      <w:pPr>
        <w:spacing w:line="276" w:lineRule="auto"/>
        <w:jc w:val="both"/>
        <w:rPr>
          <w:rFonts w:cs="Arial"/>
          <w:sz w:val="22"/>
          <w:szCs w:val="22"/>
        </w:rPr>
      </w:pPr>
    </w:p>
    <w:p w14:paraId="669FDF08" w14:textId="00E3F997" w:rsidR="000C0650" w:rsidRPr="002905F2" w:rsidRDefault="000C0650" w:rsidP="000C0650">
      <w:pPr>
        <w:spacing w:line="276" w:lineRule="auto"/>
        <w:jc w:val="both"/>
        <w:rPr>
          <w:rFonts w:cs="Arial"/>
          <w:sz w:val="22"/>
          <w:szCs w:val="22"/>
        </w:rPr>
      </w:pPr>
      <w:r w:rsidRPr="002905F2">
        <w:rPr>
          <w:rFonts w:cs="Arial"/>
          <w:sz w:val="22"/>
          <w:szCs w:val="22"/>
        </w:rPr>
        <w:lastRenderedPageBreak/>
        <w:t>Če koncesionar opravlja poleg koncesionirane dejavnosti še druge dejavnosti, mora za koncesionirano dejavnost zagotavljati vodenje ločenega računovodstva, v skladu z Zakonom o gospodarskih javnih službah</w:t>
      </w:r>
      <w:r w:rsidR="00745CC3">
        <w:rPr>
          <w:rFonts w:cs="Arial"/>
          <w:sz w:val="22"/>
          <w:szCs w:val="22"/>
        </w:rPr>
        <w:t xml:space="preserve"> ter Zakonom o preglednosti finančnih odnosov in ločenem evidentiranju različnih dejavnosti</w:t>
      </w:r>
      <w:r w:rsidRPr="002905F2">
        <w:rPr>
          <w:rFonts w:cs="Arial"/>
          <w:sz w:val="22"/>
          <w:szCs w:val="22"/>
        </w:rPr>
        <w:t>.</w:t>
      </w:r>
    </w:p>
    <w:p w14:paraId="1E3C33B7" w14:textId="77777777" w:rsidR="000C0650" w:rsidRPr="002905F2" w:rsidRDefault="000C0650" w:rsidP="000C0650">
      <w:pPr>
        <w:spacing w:line="276" w:lineRule="auto"/>
        <w:jc w:val="both"/>
        <w:rPr>
          <w:rFonts w:cs="Arial"/>
          <w:sz w:val="22"/>
          <w:szCs w:val="22"/>
        </w:rPr>
      </w:pPr>
    </w:p>
    <w:p w14:paraId="0698A5FC" w14:textId="77777777" w:rsidR="000C0650" w:rsidRPr="002905F2" w:rsidRDefault="000C0650" w:rsidP="000C0650">
      <w:pPr>
        <w:spacing w:line="276" w:lineRule="auto"/>
        <w:jc w:val="both"/>
        <w:rPr>
          <w:rFonts w:cs="Arial"/>
          <w:sz w:val="22"/>
          <w:szCs w:val="22"/>
        </w:rPr>
      </w:pPr>
      <w:r w:rsidRPr="002905F2">
        <w:rPr>
          <w:rFonts w:cs="Arial"/>
          <w:sz w:val="22"/>
          <w:szCs w:val="22"/>
        </w:rPr>
        <w:t>Koncesionar je v skladu s 67. členom Zakona o gospodarskih javnih službah dolžan imeti revidirane letne računovodske izkaze v skladu z zakonom.</w:t>
      </w:r>
    </w:p>
    <w:p w14:paraId="2924785C" w14:textId="77777777" w:rsidR="000C0650" w:rsidRDefault="000C0650" w:rsidP="000C0650">
      <w:pPr>
        <w:spacing w:line="276" w:lineRule="auto"/>
        <w:jc w:val="both"/>
        <w:rPr>
          <w:rFonts w:cs="Arial"/>
          <w:sz w:val="22"/>
          <w:szCs w:val="22"/>
        </w:rPr>
      </w:pPr>
    </w:p>
    <w:p w14:paraId="772A23A8" w14:textId="77777777" w:rsidR="000C0650" w:rsidRPr="002905F2" w:rsidRDefault="000C0650" w:rsidP="000C0650">
      <w:pPr>
        <w:spacing w:line="276" w:lineRule="auto"/>
        <w:jc w:val="both"/>
        <w:rPr>
          <w:rFonts w:cs="Arial"/>
          <w:sz w:val="22"/>
          <w:szCs w:val="22"/>
        </w:rPr>
      </w:pPr>
    </w:p>
    <w:p w14:paraId="26A6D3C0" w14:textId="77777777" w:rsidR="000C0650" w:rsidRPr="00121472" w:rsidRDefault="008442C3" w:rsidP="000C0650">
      <w:pPr>
        <w:rPr>
          <w:b/>
          <w:sz w:val="22"/>
          <w:szCs w:val="22"/>
        </w:rPr>
      </w:pPr>
      <w:r>
        <w:rPr>
          <w:b/>
          <w:sz w:val="22"/>
          <w:szCs w:val="22"/>
        </w:rPr>
        <w:t>IX</w:t>
      </w:r>
      <w:r w:rsidR="000C0650">
        <w:rPr>
          <w:b/>
          <w:sz w:val="22"/>
          <w:szCs w:val="22"/>
        </w:rPr>
        <w:t>. NADZOR NAD IZPOLNJEVANJEM POGODBE</w:t>
      </w:r>
    </w:p>
    <w:p w14:paraId="69163FFE" w14:textId="77777777" w:rsidR="0048256A" w:rsidRPr="00105FB2" w:rsidRDefault="0048256A" w:rsidP="00105FB2">
      <w:pPr>
        <w:spacing w:line="276" w:lineRule="auto"/>
        <w:jc w:val="both"/>
        <w:rPr>
          <w:rFonts w:cs="Arial"/>
          <w:sz w:val="22"/>
          <w:szCs w:val="22"/>
        </w:rPr>
      </w:pPr>
    </w:p>
    <w:p w14:paraId="15A1EBE9"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7FE40E0D" w14:textId="77777777" w:rsidR="000C0650" w:rsidRDefault="000C0650" w:rsidP="000C0650">
      <w:pPr>
        <w:spacing w:line="276" w:lineRule="auto"/>
        <w:jc w:val="center"/>
        <w:rPr>
          <w:sz w:val="22"/>
          <w:szCs w:val="22"/>
        </w:rPr>
      </w:pPr>
      <w:r>
        <w:rPr>
          <w:sz w:val="22"/>
          <w:szCs w:val="22"/>
        </w:rPr>
        <w:t>(Nadzor nad izpolnjevanjem pogodbe)</w:t>
      </w:r>
    </w:p>
    <w:p w14:paraId="6AFC02B4" w14:textId="77777777" w:rsidR="0048256A" w:rsidRDefault="0048256A" w:rsidP="00105FB2">
      <w:pPr>
        <w:spacing w:line="276" w:lineRule="auto"/>
        <w:jc w:val="both"/>
        <w:rPr>
          <w:rFonts w:cs="Arial"/>
          <w:sz w:val="22"/>
          <w:szCs w:val="22"/>
        </w:rPr>
      </w:pPr>
    </w:p>
    <w:p w14:paraId="6100A880" w14:textId="77777777" w:rsidR="000C0650" w:rsidRPr="002905F2" w:rsidRDefault="000C0650" w:rsidP="000C0650">
      <w:pPr>
        <w:spacing w:line="276" w:lineRule="auto"/>
        <w:jc w:val="both"/>
        <w:rPr>
          <w:rFonts w:cs="Arial"/>
          <w:sz w:val="22"/>
          <w:szCs w:val="22"/>
        </w:rPr>
      </w:pPr>
      <w:r w:rsidRPr="002905F2">
        <w:rPr>
          <w:rFonts w:cs="Arial"/>
          <w:sz w:val="22"/>
          <w:szCs w:val="22"/>
        </w:rPr>
        <w:t>Redni nadzor nad izpolnjevanjem te pogodbe izvaja koncedent oz. njegova strokovna služba pristojna za ceste, na podlagi izstavljenega mesečnega računa in predloženega poročila o opravljenih delih.</w:t>
      </w:r>
    </w:p>
    <w:p w14:paraId="714D331A" w14:textId="77777777" w:rsidR="0048256A" w:rsidRPr="00105FB2" w:rsidRDefault="0048256A" w:rsidP="00105FB2">
      <w:pPr>
        <w:spacing w:line="276" w:lineRule="auto"/>
        <w:jc w:val="both"/>
        <w:rPr>
          <w:rFonts w:cs="Arial"/>
          <w:sz w:val="22"/>
          <w:szCs w:val="22"/>
        </w:rPr>
      </w:pPr>
    </w:p>
    <w:p w14:paraId="39AE6F45" w14:textId="77777777" w:rsidR="000C0650" w:rsidRPr="000C0650" w:rsidRDefault="000C0650" w:rsidP="000C0650">
      <w:pPr>
        <w:spacing w:line="276" w:lineRule="auto"/>
        <w:jc w:val="both"/>
        <w:rPr>
          <w:rFonts w:cs="Arial"/>
          <w:sz w:val="22"/>
          <w:szCs w:val="22"/>
        </w:rPr>
      </w:pPr>
      <w:r w:rsidRPr="000C0650">
        <w:rPr>
          <w:rFonts w:cs="Arial"/>
          <w:sz w:val="22"/>
          <w:szCs w:val="22"/>
        </w:rPr>
        <w:t>Koncedent lahko za posamezna strokovna in druga opravila nadzora pooblasti drugo institucijo.</w:t>
      </w:r>
    </w:p>
    <w:p w14:paraId="73EF8999" w14:textId="77777777" w:rsidR="000C0650" w:rsidRPr="000C0650" w:rsidRDefault="000C0650" w:rsidP="000C0650">
      <w:pPr>
        <w:spacing w:line="276" w:lineRule="auto"/>
        <w:jc w:val="both"/>
        <w:rPr>
          <w:rFonts w:cs="Arial"/>
          <w:sz w:val="22"/>
          <w:szCs w:val="22"/>
        </w:rPr>
      </w:pPr>
      <w:r w:rsidRPr="000C0650">
        <w:rPr>
          <w:rFonts w:cs="Arial"/>
          <w:sz w:val="22"/>
          <w:szCs w:val="22"/>
        </w:rPr>
        <w:br/>
        <w:t>Koncesionar mora strokovni službi, pristojni za ceste, omogočiti nadzor, vstop v svoje poslovne prostore, pregled objektov in naprav koncesije ter omogočiti vpogled v dokumentacijo in v vodene zbirke podatkov, ki se nanašajo na koncesionirano javno službo ter nuditi zahtevane podatke in pojasnila.</w:t>
      </w:r>
    </w:p>
    <w:p w14:paraId="477EA320" w14:textId="77777777" w:rsidR="000C0650" w:rsidRPr="000C0650" w:rsidRDefault="000C0650" w:rsidP="000C0650">
      <w:pPr>
        <w:spacing w:line="276" w:lineRule="auto"/>
        <w:jc w:val="both"/>
        <w:rPr>
          <w:rFonts w:cs="Arial"/>
          <w:sz w:val="22"/>
          <w:szCs w:val="22"/>
        </w:rPr>
      </w:pPr>
    </w:p>
    <w:p w14:paraId="6044D5DE" w14:textId="77777777" w:rsidR="000C0650" w:rsidRPr="000C0650" w:rsidRDefault="000C0650" w:rsidP="000C0650">
      <w:pPr>
        <w:spacing w:line="276" w:lineRule="auto"/>
        <w:jc w:val="both"/>
        <w:rPr>
          <w:rFonts w:cs="Arial"/>
          <w:sz w:val="22"/>
          <w:szCs w:val="22"/>
        </w:rPr>
      </w:pPr>
      <w:r w:rsidRPr="000C0650">
        <w:rPr>
          <w:rFonts w:cs="Arial"/>
          <w:sz w:val="22"/>
          <w:szCs w:val="22"/>
        </w:rPr>
        <w:t>Nadzor mora potekati tako, da ne ovira opravljanja redne dejavnosti koncesionarja in tretjih oseb, le v poslovnem času koncesionarja. Izvajalec nadzora se izkaže s pooblastilom koncedenta.</w:t>
      </w:r>
    </w:p>
    <w:p w14:paraId="4BCD9E48" w14:textId="77777777" w:rsidR="000C0650" w:rsidRPr="000C0650" w:rsidRDefault="000C0650" w:rsidP="000C0650">
      <w:pPr>
        <w:spacing w:line="276" w:lineRule="auto"/>
        <w:jc w:val="both"/>
        <w:rPr>
          <w:rFonts w:cs="Arial"/>
          <w:sz w:val="22"/>
          <w:szCs w:val="22"/>
        </w:rPr>
      </w:pPr>
    </w:p>
    <w:p w14:paraId="2A3E1AEE" w14:textId="77777777" w:rsidR="000C0650" w:rsidRPr="000C0650" w:rsidRDefault="000C0650" w:rsidP="000C0650">
      <w:pPr>
        <w:spacing w:line="276" w:lineRule="auto"/>
        <w:jc w:val="both"/>
        <w:rPr>
          <w:rFonts w:cs="Arial"/>
          <w:sz w:val="22"/>
          <w:szCs w:val="22"/>
        </w:rPr>
      </w:pPr>
      <w:r w:rsidRPr="000C0650">
        <w:rPr>
          <w:rFonts w:cs="Arial"/>
          <w:sz w:val="22"/>
          <w:szCs w:val="22"/>
        </w:rPr>
        <w:t>O nadzoru se napravi zapisnik, ki ga podpišeta predstavnik koncesionarja in koncedenta oziroma koncedentov pooblaščenec.</w:t>
      </w:r>
    </w:p>
    <w:p w14:paraId="2B9BF015" w14:textId="77777777" w:rsidR="000C0650" w:rsidRPr="002905F2" w:rsidRDefault="000C0650" w:rsidP="000C0650">
      <w:pPr>
        <w:spacing w:line="276" w:lineRule="auto"/>
        <w:jc w:val="both"/>
        <w:rPr>
          <w:rFonts w:cs="Arial"/>
          <w:sz w:val="22"/>
          <w:szCs w:val="22"/>
        </w:rPr>
      </w:pPr>
    </w:p>
    <w:p w14:paraId="18562462" w14:textId="77777777" w:rsidR="000C0650" w:rsidRPr="002905F2" w:rsidRDefault="000C0650" w:rsidP="000C0650">
      <w:pPr>
        <w:spacing w:line="276" w:lineRule="auto"/>
        <w:jc w:val="both"/>
        <w:rPr>
          <w:rFonts w:cs="Arial"/>
          <w:sz w:val="22"/>
          <w:szCs w:val="22"/>
        </w:rPr>
      </w:pPr>
      <w:r w:rsidRPr="002905F2">
        <w:rPr>
          <w:rFonts w:cs="Arial"/>
          <w:sz w:val="22"/>
          <w:szCs w:val="22"/>
        </w:rPr>
        <w:t>Koncedent in strokovna služba, pristojna za ceste, se zavezujeta vse podatke in dokumente pridobljene v okviru nadzora varovati kot poslovno skrivnost.</w:t>
      </w:r>
    </w:p>
    <w:p w14:paraId="3BBE7368" w14:textId="77777777" w:rsidR="000C0650" w:rsidRPr="000C0650" w:rsidRDefault="000C0650" w:rsidP="000C0650">
      <w:pPr>
        <w:spacing w:line="276" w:lineRule="auto"/>
        <w:jc w:val="both"/>
        <w:rPr>
          <w:rFonts w:cs="Arial"/>
          <w:sz w:val="22"/>
          <w:szCs w:val="22"/>
        </w:rPr>
      </w:pPr>
    </w:p>
    <w:p w14:paraId="145E3247" w14:textId="77777777" w:rsidR="000C0650" w:rsidRPr="002905F2" w:rsidRDefault="000C0650" w:rsidP="000C0650">
      <w:pPr>
        <w:spacing w:line="276" w:lineRule="auto"/>
        <w:jc w:val="both"/>
        <w:rPr>
          <w:rFonts w:cs="Arial"/>
          <w:sz w:val="22"/>
          <w:szCs w:val="22"/>
        </w:rPr>
      </w:pPr>
      <w:r w:rsidRPr="002905F2">
        <w:rPr>
          <w:rFonts w:cs="Arial"/>
          <w:sz w:val="22"/>
          <w:szCs w:val="22"/>
        </w:rPr>
        <w:t>Nadzor je praviloma napovedan, s poprejšnjo pisno najavo, ki se posreduje poslovodji koncesionarja praviloma tri delovne dni pred nadzorom. V napovedi se navede datum in čas nadzora, ime in priimek nadzornika,  ki bo izvajal nadzor ter področje nadzora.</w:t>
      </w:r>
    </w:p>
    <w:p w14:paraId="7CBB8AEE" w14:textId="77777777" w:rsidR="000C0650" w:rsidRPr="002905F2" w:rsidRDefault="000C0650" w:rsidP="000C0650">
      <w:pPr>
        <w:spacing w:line="276" w:lineRule="auto"/>
        <w:jc w:val="both"/>
        <w:rPr>
          <w:rFonts w:cs="Arial"/>
          <w:sz w:val="22"/>
          <w:szCs w:val="22"/>
        </w:rPr>
      </w:pPr>
    </w:p>
    <w:p w14:paraId="41CDD50E" w14:textId="77777777" w:rsidR="000C0650" w:rsidRPr="002905F2" w:rsidRDefault="000C0650" w:rsidP="000C0650">
      <w:pPr>
        <w:spacing w:line="276" w:lineRule="auto"/>
        <w:jc w:val="both"/>
        <w:rPr>
          <w:rFonts w:cs="Arial"/>
          <w:sz w:val="22"/>
          <w:szCs w:val="22"/>
        </w:rPr>
      </w:pPr>
      <w:r w:rsidRPr="002905F2">
        <w:rPr>
          <w:rFonts w:cs="Arial"/>
          <w:sz w:val="22"/>
          <w:szCs w:val="22"/>
        </w:rPr>
        <w:t xml:space="preserve">Na pisno zahtevo koncedenta mora koncesionar pripraviti poročilo o izvajanju koncesionirane javne službe in odgovoriti na vprašanja koncedenta ter po potrebi predložiti ustrezne dokumente s katerimi utemelji podatke iz poročil. </w:t>
      </w:r>
    </w:p>
    <w:p w14:paraId="10735906" w14:textId="77777777" w:rsidR="000C46A5" w:rsidRPr="00105FB2" w:rsidRDefault="000C46A5" w:rsidP="00105FB2">
      <w:pPr>
        <w:spacing w:line="276" w:lineRule="auto"/>
        <w:jc w:val="both"/>
        <w:rPr>
          <w:rFonts w:cs="Arial"/>
          <w:sz w:val="22"/>
          <w:szCs w:val="22"/>
        </w:rPr>
      </w:pPr>
    </w:p>
    <w:p w14:paraId="342AF3FA"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t>člen</w:t>
      </w:r>
    </w:p>
    <w:p w14:paraId="6EDE8B85" w14:textId="77777777" w:rsidR="000C0650" w:rsidRDefault="000C0650" w:rsidP="000C0650">
      <w:pPr>
        <w:spacing w:line="276" w:lineRule="auto"/>
        <w:jc w:val="center"/>
        <w:rPr>
          <w:sz w:val="22"/>
          <w:szCs w:val="22"/>
        </w:rPr>
      </w:pPr>
      <w:r>
        <w:rPr>
          <w:sz w:val="22"/>
          <w:szCs w:val="22"/>
        </w:rPr>
        <w:t>(Inšpekcijski nadzor nad izvajanjem koncesije)</w:t>
      </w:r>
    </w:p>
    <w:p w14:paraId="6A9B5504" w14:textId="77777777" w:rsidR="000C46A5" w:rsidRDefault="000C46A5" w:rsidP="00105FB2">
      <w:pPr>
        <w:spacing w:line="276" w:lineRule="auto"/>
        <w:jc w:val="both"/>
        <w:rPr>
          <w:rFonts w:cs="Arial"/>
          <w:sz w:val="22"/>
          <w:szCs w:val="22"/>
        </w:rPr>
      </w:pPr>
    </w:p>
    <w:p w14:paraId="64196347" w14:textId="77777777" w:rsidR="000C0650" w:rsidRPr="000C0650" w:rsidRDefault="000C0650" w:rsidP="000C0650">
      <w:pPr>
        <w:spacing w:line="276" w:lineRule="auto"/>
        <w:jc w:val="both"/>
        <w:rPr>
          <w:rFonts w:cs="Arial"/>
          <w:sz w:val="22"/>
          <w:szCs w:val="22"/>
        </w:rPr>
      </w:pPr>
      <w:r w:rsidRPr="000C0650">
        <w:rPr>
          <w:rFonts w:cs="Arial"/>
          <w:sz w:val="22"/>
          <w:szCs w:val="22"/>
        </w:rPr>
        <w:t>Nadzor nad opravljanjem storitev koncesionirane gospodarske javne službe izvajajo tudi pristojne inšpekcijske službe.</w:t>
      </w:r>
    </w:p>
    <w:p w14:paraId="3D02790E" w14:textId="77777777" w:rsidR="000C0650" w:rsidRPr="002905F2" w:rsidRDefault="000C0650" w:rsidP="000C0650">
      <w:pPr>
        <w:spacing w:line="276" w:lineRule="auto"/>
        <w:jc w:val="both"/>
        <w:rPr>
          <w:rFonts w:cs="Arial"/>
          <w:sz w:val="22"/>
          <w:szCs w:val="22"/>
        </w:rPr>
      </w:pPr>
    </w:p>
    <w:p w14:paraId="22EAD4E5" w14:textId="77777777" w:rsidR="000C0650" w:rsidRPr="002905F2" w:rsidRDefault="000C0650" w:rsidP="000C0650">
      <w:pPr>
        <w:spacing w:line="276" w:lineRule="auto"/>
        <w:jc w:val="both"/>
        <w:rPr>
          <w:rFonts w:cs="Arial"/>
          <w:sz w:val="22"/>
          <w:szCs w:val="22"/>
        </w:rPr>
      </w:pPr>
      <w:r w:rsidRPr="002905F2">
        <w:rPr>
          <w:rFonts w:cs="Arial"/>
          <w:sz w:val="22"/>
          <w:szCs w:val="22"/>
        </w:rPr>
        <w:t>Določbe te pogodbe ne posegajo v pravice in obveznosti pristojnih organov, ki morajo izvajati nadzor po kateremkoli predpisu, ki posega v vsebino te pogodbe.</w:t>
      </w:r>
    </w:p>
    <w:p w14:paraId="25F6219F" w14:textId="77777777" w:rsidR="000C0650" w:rsidRPr="002905F2" w:rsidRDefault="000C0650" w:rsidP="000C0650">
      <w:pPr>
        <w:spacing w:line="276" w:lineRule="auto"/>
        <w:jc w:val="both"/>
        <w:rPr>
          <w:rFonts w:cs="Arial"/>
          <w:sz w:val="22"/>
          <w:szCs w:val="22"/>
        </w:rPr>
      </w:pPr>
    </w:p>
    <w:p w14:paraId="6E748EBA" w14:textId="77777777" w:rsidR="000C0650" w:rsidRPr="0048256A" w:rsidRDefault="000C0650" w:rsidP="0065056C">
      <w:pPr>
        <w:pStyle w:val="ListParagraph"/>
        <w:numPr>
          <w:ilvl w:val="0"/>
          <w:numId w:val="4"/>
        </w:numPr>
        <w:spacing w:line="276" w:lineRule="auto"/>
        <w:jc w:val="center"/>
        <w:rPr>
          <w:sz w:val="22"/>
          <w:szCs w:val="22"/>
        </w:rPr>
      </w:pPr>
      <w:r w:rsidRPr="0048256A">
        <w:rPr>
          <w:sz w:val="22"/>
          <w:szCs w:val="22"/>
        </w:rPr>
        <w:lastRenderedPageBreak/>
        <w:t>člen</w:t>
      </w:r>
    </w:p>
    <w:p w14:paraId="089457BB" w14:textId="77777777" w:rsidR="000C0650" w:rsidRDefault="000C0650" w:rsidP="000C0650">
      <w:pPr>
        <w:spacing w:line="276" w:lineRule="auto"/>
        <w:jc w:val="center"/>
        <w:rPr>
          <w:sz w:val="22"/>
          <w:szCs w:val="22"/>
        </w:rPr>
      </w:pPr>
      <w:r>
        <w:rPr>
          <w:sz w:val="22"/>
          <w:szCs w:val="22"/>
        </w:rPr>
        <w:t>(Nadzorni ukrepi)</w:t>
      </w:r>
    </w:p>
    <w:p w14:paraId="3DF6529D" w14:textId="77777777" w:rsidR="000C0650" w:rsidRDefault="000C0650" w:rsidP="00105FB2">
      <w:pPr>
        <w:spacing w:line="276" w:lineRule="auto"/>
        <w:jc w:val="both"/>
        <w:rPr>
          <w:rFonts w:cs="Arial"/>
          <w:sz w:val="22"/>
          <w:szCs w:val="22"/>
        </w:rPr>
      </w:pPr>
    </w:p>
    <w:p w14:paraId="2DCC14EC" w14:textId="77777777" w:rsidR="000C0650" w:rsidRPr="000C0650" w:rsidRDefault="000C0650" w:rsidP="000C0650">
      <w:pPr>
        <w:spacing w:line="276" w:lineRule="auto"/>
        <w:jc w:val="both"/>
        <w:rPr>
          <w:rFonts w:cs="Arial"/>
          <w:sz w:val="22"/>
          <w:szCs w:val="22"/>
        </w:rPr>
      </w:pPr>
      <w:r w:rsidRPr="000C0650">
        <w:rPr>
          <w:rFonts w:cs="Arial"/>
          <w:sz w:val="22"/>
          <w:szCs w:val="22"/>
        </w:rPr>
        <w:t>Če pristojni organ koncedenta ugotovi, da koncesionar ne izpolnjuje pravilno obveznosti iz koncesijskega razmerja, mu lahko naloži izpolnitev teh obveznosti, oziroma drugo ravnanje, ki izhaja iz koncesijskega akta ali koncesijske pogodbe.</w:t>
      </w:r>
    </w:p>
    <w:p w14:paraId="094B6AF1" w14:textId="77777777" w:rsidR="000C0650" w:rsidRPr="00105FB2" w:rsidRDefault="000C0650" w:rsidP="00105FB2">
      <w:pPr>
        <w:spacing w:line="276" w:lineRule="auto"/>
        <w:jc w:val="both"/>
        <w:rPr>
          <w:rFonts w:cs="Arial"/>
          <w:sz w:val="22"/>
          <w:szCs w:val="22"/>
        </w:rPr>
      </w:pPr>
    </w:p>
    <w:p w14:paraId="2D5264C9" w14:textId="77777777" w:rsidR="000C46A5" w:rsidRPr="00105FB2" w:rsidRDefault="000C46A5" w:rsidP="00105FB2">
      <w:pPr>
        <w:spacing w:line="276" w:lineRule="auto"/>
        <w:jc w:val="both"/>
        <w:rPr>
          <w:rFonts w:cs="Arial"/>
          <w:sz w:val="22"/>
          <w:szCs w:val="22"/>
        </w:rPr>
      </w:pPr>
    </w:p>
    <w:p w14:paraId="4CF14690" w14:textId="77777777" w:rsidR="008442C3" w:rsidRPr="00121472" w:rsidRDefault="008442C3" w:rsidP="008442C3">
      <w:pPr>
        <w:rPr>
          <w:b/>
          <w:sz w:val="22"/>
          <w:szCs w:val="22"/>
        </w:rPr>
      </w:pPr>
      <w:r>
        <w:rPr>
          <w:b/>
          <w:sz w:val="22"/>
          <w:szCs w:val="22"/>
        </w:rPr>
        <w:t>X. SPREMENJENE OKOLIŠČINE, STAVKA IN SPREMEMBA KONCESIJSKE POGODBE</w:t>
      </w:r>
    </w:p>
    <w:p w14:paraId="5F2CF075" w14:textId="77777777" w:rsidR="000C46A5" w:rsidRDefault="000C46A5" w:rsidP="00105FB2">
      <w:pPr>
        <w:spacing w:line="276" w:lineRule="auto"/>
        <w:jc w:val="both"/>
        <w:rPr>
          <w:rFonts w:cs="Arial"/>
          <w:sz w:val="22"/>
          <w:szCs w:val="22"/>
        </w:rPr>
      </w:pPr>
    </w:p>
    <w:p w14:paraId="5A1192CB"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6F394ADD" w14:textId="77777777" w:rsidR="008442C3" w:rsidRDefault="008442C3" w:rsidP="008442C3">
      <w:pPr>
        <w:spacing w:line="276" w:lineRule="auto"/>
        <w:jc w:val="center"/>
        <w:rPr>
          <w:sz w:val="22"/>
          <w:szCs w:val="22"/>
        </w:rPr>
      </w:pPr>
      <w:r>
        <w:rPr>
          <w:sz w:val="22"/>
          <w:szCs w:val="22"/>
        </w:rPr>
        <w:t>(Sprememba pogojev izvajanja javne službe zaradi enostranskih oblastnih ravnanj)</w:t>
      </w:r>
    </w:p>
    <w:p w14:paraId="03F9E751" w14:textId="77777777" w:rsidR="008442C3" w:rsidRDefault="008442C3" w:rsidP="00105FB2">
      <w:pPr>
        <w:spacing w:line="276" w:lineRule="auto"/>
        <w:jc w:val="both"/>
        <w:rPr>
          <w:rFonts w:cs="Arial"/>
          <w:sz w:val="22"/>
          <w:szCs w:val="22"/>
        </w:rPr>
      </w:pPr>
    </w:p>
    <w:p w14:paraId="252BB89D" w14:textId="77777777" w:rsidR="008442C3" w:rsidRPr="002905F2" w:rsidRDefault="008442C3" w:rsidP="008442C3">
      <w:pPr>
        <w:spacing w:line="276" w:lineRule="auto"/>
        <w:jc w:val="both"/>
        <w:rPr>
          <w:rFonts w:cs="Arial"/>
          <w:sz w:val="22"/>
          <w:szCs w:val="22"/>
        </w:rPr>
      </w:pPr>
      <w:r w:rsidRPr="002905F2">
        <w:rPr>
          <w:rFonts w:cs="Arial"/>
          <w:sz w:val="22"/>
          <w:szCs w:val="22"/>
        </w:rPr>
        <w:t>Če se pogoji opravljanja dejavnosti zaradi spremenjene zakonodaje, podzakonskih aktov, spremembe normativov ali standardov v času trajanja te pogodbe bistveno spremenijo, je koncesionar dolžan o tem pisno obvestiti koncedenta in predlagati ukrepe za nadaljnje izvajanje dejavnosti ter dejavnost dalje izvajati v skladu s to koncesijsko pogodbo.</w:t>
      </w:r>
    </w:p>
    <w:p w14:paraId="19561CA1" w14:textId="77777777" w:rsidR="008442C3" w:rsidRPr="008442C3" w:rsidRDefault="008442C3" w:rsidP="008442C3">
      <w:pPr>
        <w:spacing w:line="276" w:lineRule="auto"/>
        <w:jc w:val="both"/>
        <w:rPr>
          <w:rFonts w:cs="Arial"/>
          <w:sz w:val="22"/>
          <w:szCs w:val="22"/>
        </w:rPr>
      </w:pPr>
    </w:p>
    <w:p w14:paraId="17950BCE" w14:textId="77777777" w:rsidR="008442C3" w:rsidRPr="008442C3" w:rsidRDefault="008442C3" w:rsidP="008442C3">
      <w:pPr>
        <w:spacing w:line="276" w:lineRule="auto"/>
        <w:jc w:val="both"/>
        <w:rPr>
          <w:rFonts w:cs="Arial"/>
          <w:sz w:val="22"/>
          <w:szCs w:val="22"/>
        </w:rPr>
      </w:pPr>
      <w:r w:rsidRPr="008442C3">
        <w:rPr>
          <w:rFonts w:cs="Arial"/>
          <w:sz w:val="22"/>
          <w:szCs w:val="22"/>
        </w:rPr>
        <w:t>Če zakon, podzakonski predpis, ali drug posamičen ali splošen akt koncedenta drugače uredi posamezna vprašanja glede obveznosti ali pravic koncesionarja v zvezi z opravljanjem koncesionirane gospodarske javne službe, kot je to določeno v tej pogodbi, in so zato koncesionarju naložene nove obveznosti ali zmanjšane pravice ali naložene dodatni stroški ima koncesionar pravico zahtevati od koncedenta denarno ali drugo nadomestilo, razen v kolikor je ta razlika pokrita s spremembo cenika storitev. V vsakem primeru nadomestilo ne sme presegati nujnih in potrebnih stroškov oziroma zmanjšanja prihodkov, ki koncesionarju nastane zaradi tega.</w:t>
      </w:r>
    </w:p>
    <w:p w14:paraId="4BF2A3F8" w14:textId="77777777" w:rsidR="008442C3" w:rsidRPr="008442C3" w:rsidRDefault="008442C3" w:rsidP="008442C3">
      <w:pPr>
        <w:spacing w:line="276" w:lineRule="auto"/>
        <w:jc w:val="both"/>
        <w:rPr>
          <w:rFonts w:cs="Arial"/>
          <w:sz w:val="22"/>
          <w:szCs w:val="22"/>
        </w:rPr>
      </w:pPr>
    </w:p>
    <w:p w14:paraId="36893B88" w14:textId="77777777" w:rsidR="008442C3" w:rsidRDefault="008442C3" w:rsidP="008442C3">
      <w:pPr>
        <w:spacing w:line="276" w:lineRule="auto"/>
        <w:jc w:val="both"/>
        <w:rPr>
          <w:rFonts w:cs="Arial"/>
          <w:sz w:val="22"/>
          <w:szCs w:val="22"/>
        </w:rPr>
      </w:pPr>
      <w:r w:rsidRPr="008442C3">
        <w:rPr>
          <w:rFonts w:cs="Arial"/>
          <w:sz w:val="22"/>
          <w:szCs w:val="22"/>
        </w:rPr>
        <w:t>Koncesionar je dolžan storiti vse, kar je v njegovi moči, da so povečani stroški oziroma zmanjšani dohodki čim manjši.</w:t>
      </w:r>
    </w:p>
    <w:p w14:paraId="49BDB376" w14:textId="77777777" w:rsidR="008442C3" w:rsidRPr="002905F2" w:rsidRDefault="008442C3" w:rsidP="008442C3">
      <w:pPr>
        <w:spacing w:line="276" w:lineRule="auto"/>
        <w:jc w:val="both"/>
        <w:rPr>
          <w:rFonts w:cs="Arial"/>
          <w:sz w:val="22"/>
          <w:szCs w:val="22"/>
        </w:rPr>
      </w:pPr>
    </w:p>
    <w:p w14:paraId="0D9A94A8"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7E459BE3" w14:textId="77777777" w:rsidR="008442C3" w:rsidRDefault="008442C3" w:rsidP="008442C3">
      <w:pPr>
        <w:spacing w:line="276" w:lineRule="auto"/>
        <w:jc w:val="center"/>
        <w:rPr>
          <w:sz w:val="22"/>
          <w:szCs w:val="22"/>
        </w:rPr>
      </w:pPr>
      <w:r>
        <w:rPr>
          <w:sz w:val="22"/>
          <w:szCs w:val="22"/>
        </w:rPr>
        <w:t>(Stavka delavcev koncesionarja)</w:t>
      </w:r>
    </w:p>
    <w:p w14:paraId="4F7A4FC5" w14:textId="77777777" w:rsidR="008442C3" w:rsidRDefault="008442C3" w:rsidP="008442C3">
      <w:pPr>
        <w:spacing w:line="276" w:lineRule="auto"/>
        <w:jc w:val="both"/>
        <w:rPr>
          <w:rFonts w:cs="Arial"/>
          <w:sz w:val="22"/>
          <w:szCs w:val="22"/>
        </w:rPr>
      </w:pPr>
    </w:p>
    <w:p w14:paraId="22531F98" w14:textId="77777777" w:rsidR="008442C3" w:rsidRPr="002905F2" w:rsidRDefault="008442C3" w:rsidP="008442C3">
      <w:pPr>
        <w:spacing w:line="276" w:lineRule="auto"/>
        <w:jc w:val="both"/>
        <w:rPr>
          <w:rFonts w:cs="Arial"/>
          <w:sz w:val="22"/>
          <w:szCs w:val="22"/>
        </w:rPr>
      </w:pPr>
      <w:r w:rsidRPr="002905F2">
        <w:rPr>
          <w:rFonts w:cs="Arial"/>
          <w:sz w:val="22"/>
          <w:szCs w:val="22"/>
        </w:rPr>
        <w:t xml:space="preserve">Koncesionar mora ob stavki svojih delavcev zagotoviti najmanj: </w:t>
      </w:r>
    </w:p>
    <w:p w14:paraId="69EFDAB1" w14:textId="77777777" w:rsidR="008442C3" w:rsidRPr="008442C3" w:rsidRDefault="008442C3" w:rsidP="0065056C">
      <w:pPr>
        <w:pStyle w:val="ListParagraph"/>
        <w:numPr>
          <w:ilvl w:val="0"/>
          <w:numId w:val="15"/>
        </w:numPr>
        <w:spacing w:line="276" w:lineRule="auto"/>
        <w:jc w:val="both"/>
        <w:rPr>
          <w:rFonts w:cs="Arial"/>
          <w:sz w:val="22"/>
          <w:szCs w:val="22"/>
        </w:rPr>
      </w:pPr>
      <w:r w:rsidRPr="008442C3">
        <w:rPr>
          <w:rFonts w:cs="Arial"/>
          <w:sz w:val="22"/>
          <w:szCs w:val="22"/>
        </w:rPr>
        <w:t xml:space="preserve">nadzor nad prevoznostjo in usposobljenostjo cest za varen promet z vsakodnevnimi pregledi cest; </w:t>
      </w:r>
    </w:p>
    <w:p w14:paraId="31A5954A" w14:textId="77777777" w:rsidR="008442C3" w:rsidRPr="008442C3" w:rsidRDefault="008442C3" w:rsidP="0065056C">
      <w:pPr>
        <w:pStyle w:val="ListParagraph"/>
        <w:numPr>
          <w:ilvl w:val="0"/>
          <w:numId w:val="15"/>
        </w:numPr>
        <w:spacing w:line="276" w:lineRule="auto"/>
        <w:jc w:val="both"/>
        <w:rPr>
          <w:rFonts w:cs="Arial"/>
          <w:sz w:val="22"/>
          <w:szCs w:val="22"/>
        </w:rPr>
      </w:pPr>
      <w:r w:rsidRPr="008442C3">
        <w:rPr>
          <w:rFonts w:cs="Arial"/>
          <w:sz w:val="22"/>
          <w:szCs w:val="22"/>
        </w:rPr>
        <w:t xml:space="preserve">zavarovanje nevarnih delov na cesti, če ugotovljenih pomanjkljivosti, ki ogrožajo promet na njej, izvajalec pregleda ne more takoj odpraviti; </w:t>
      </w:r>
    </w:p>
    <w:p w14:paraId="385CFB52" w14:textId="77777777" w:rsidR="008442C3" w:rsidRPr="008442C3" w:rsidRDefault="008442C3" w:rsidP="0065056C">
      <w:pPr>
        <w:pStyle w:val="ListParagraph"/>
        <w:numPr>
          <w:ilvl w:val="0"/>
          <w:numId w:val="15"/>
        </w:numPr>
        <w:spacing w:line="276" w:lineRule="auto"/>
        <w:jc w:val="both"/>
        <w:rPr>
          <w:rFonts w:cs="Arial"/>
          <w:sz w:val="22"/>
          <w:szCs w:val="22"/>
        </w:rPr>
      </w:pPr>
      <w:r w:rsidRPr="008442C3">
        <w:rPr>
          <w:rFonts w:cs="Arial"/>
          <w:sz w:val="22"/>
          <w:szCs w:val="22"/>
        </w:rPr>
        <w:t xml:space="preserve">izvedbo ukrepov za zavarovanje ceste, katerih opustitev bi lahko povzročila poškodbe ceste; </w:t>
      </w:r>
    </w:p>
    <w:p w14:paraId="62223E8C" w14:textId="77777777" w:rsidR="008442C3" w:rsidRPr="008442C3" w:rsidRDefault="008442C3" w:rsidP="0065056C">
      <w:pPr>
        <w:pStyle w:val="ListParagraph"/>
        <w:numPr>
          <w:ilvl w:val="0"/>
          <w:numId w:val="15"/>
        </w:numPr>
        <w:spacing w:line="276" w:lineRule="auto"/>
        <w:jc w:val="both"/>
        <w:rPr>
          <w:rFonts w:cs="Arial"/>
          <w:sz w:val="22"/>
          <w:szCs w:val="22"/>
        </w:rPr>
      </w:pPr>
      <w:r w:rsidRPr="008442C3">
        <w:rPr>
          <w:rFonts w:cs="Arial"/>
          <w:sz w:val="22"/>
          <w:szCs w:val="22"/>
        </w:rPr>
        <w:t xml:space="preserve">odpravljanje posledic naravnih in drugih nesreč na javnih cestah; </w:t>
      </w:r>
    </w:p>
    <w:p w14:paraId="56C65ED2" w14:textId="77777777" w:rsidR="008442C3" w:rsidRPr="008442C3" w:rsidRDefault="008442C3" w:rsidP="0065056C">
      <w:pPr>
        <w:pStyle w:val="ListParagraph"/>
        <w:numPr>
          <w:ilvl w:val="0"/>
          <w:numId w:val="15"/>
        </w:numPr>
        <w:spacing w:line="276" w:lineRule="auto"/>
        <w:jc w:val="both"/>
        <w:rPr>
          <w:rFonts w:cs="Arial"/>
          <w:sz w:val="22"/>
          <w:szCs w:val="22"/>
        </w:rPr>
      </w:pPr>
      <w:r w:rsidRPr="008442C3">
        <w:rPr>
          <w:rFonts w:cs="Arial"/>
          <w:sz w:val="22"/>
          <w:szCs w:val="22"/>
        </w:rPr>
        <w:t xml:space="preserve">zagotavljati tekoče podatke o stanju in prevoznosti cest. </w:t>
      </w:r>
    </w:p>
    <w:p w14:paraId="13306F97" w14:textId="77777777" w:rsidR="008442C3" w:rsidRPr="002905F2" w:rsidRDefault="008442C3" w:rsidP="008442C3">
      <w:pPr>
        <w:spacing w:line="276" w:lineRule="auto"/>
        <w:jc w:val="both"/>
        <w:rPr>
          <w:rFonts w:cs="Arial"/>
          <w:sz w:val="22"/>
          <w:szCs w:val="22"/>
        </w:rPr>
      </w:pPr>
    </w:p>
    <w:p w14:paraId="4435AA67" w14:textId="77777777" w:rsidR="008442C3" w:rsidRPr="002905F2" w:rsidRDefault="008442C3" w:rsidP="008442C3">
      <w:pPr>
        <w:spacing w:line="276" w:lineRule="auto"/>
        <w:jc w:val="both"/>
        <w:rPr>
          <w:rFonts w:cs="Arial"/>
          <w:sz w:val="22"/>
          <w:szCs w:val="22"/>
        </w:rPr>
      </w:pPr>
      <w:r w:rsidRPr="002905F2">
        <w:rPr>
          <w:rFonts w:cs="Arial"/>
          <w:sz w:val="22"/>
          <w:szCs w:val="22"/>
        </w:rPr>
        <w:t>Opravljanje del iz prejšnjega odstavka zagotovi koncesionar z nadzorom nad stanjem javnih cest in z organiziranjem stalne pripravljenosti ustrezno opremljenih vzdrževalnih skupin za izvedbo najnujnejših ukrepov zavarovanj cest in prometa na njih, opustitev katerih bi povzročilo poškodbe cest ali ogrozilo promet na njih.</w:t>
      </w:r>
    </w:p>
    <w:p w14:paraId="59D7143F" w14:textId="77777777" w:rsidR="008442C3" w:rsidRDefault="008442C3" w:rsidP="008442C3">
      <w:pPr>
        <w:spacing w:line="276" w:lineRule="auto"/>
        <w:jc w:val="both"/>
        <w:rPr>
          <w:rFonts w:cs="Arial"/>
          <w:sz w:val="22"/>
          <w:szCs w:val="22"/>
        </w:rPr>
      </w:pPr>
    </w:p>
    <w:p w14:paraId="2B30A522"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043BC094" w14:textId="77777777" w:rsidR="008442C3" w:rsidRDefault="008442C3" w:rsidP="008442C3">
      <w:pPr>
        <w:spacing w:line="276" w:lineRule="auto"/>
        <w:jc w:val="center"/>
        <w:rPr>
          <w:sz w:val="22"/>
          <w:szCs w:val="22"/>
        </w:rPr>
      </w:pPr>
      <w:r>
        <w:rPr>
          <w:sz w:val="22"/>
          <w:szCs w:val="22"/>
        </w:rPr>
        <w:t>(Enostranska sprememba koncesijske pogodbe)</w:t>
      </w:r>
    </w:p>
    <w:p w14:paraId="03579C3A" w14:textId="77777777" w:rsidR="008442C3" w:rsidRDefault="008442C3" w:rsidP="008442C3">
      <w:pPr>
        <w:spacing w:line="276" w:lineRule="auto"/>
        <w:jc w:val="both"/>
        <w:rPr>
          <w:rFonts w:cs="Arial"/>
          <w:sz w:val="22"/>
          <w:szCs w:val="22"/>
        </w:rPr>
      </w:pPr>
    </w:p>
    <w:p w14:paraId="531101DC" w14:textId="77777777" w:rsidR="008442C3" w:rsidRPr="002905F2" w:rsidRDefault="008442C3" w:rsidP="008442C3">
      <w:pPr>
        <w:spacing w:line="276" w:lineRule="auto"/>
        <w:jc w:val="both"/>
        <w:rPr>
          <w:rFonts w:cs="Arial"/>
          <w:sz w:val="22"/>
          <w:szCs w:val="22"/>
        </w:rPr>
      </w:pPr>
      <w:r w:rsidRPr="002905F2">
        <w:rPr>
          <w:rFonts w:cs="Arial"/>
          <w:sz w:val="22"/>
          <w:szCs w:val="22"/>
        </w:rPr>
        <w:t xml:space="preserve">Koncesijska pogodba se lahko v interesu uporabnikov ali v javnem interesu enostransko (naknadno) spremeni s spremembo koncesijskega akta po postopku, ki velja za njegov sprejem, skladno z </w:t>
      </w:r>
      <w:r w:rsidRPr="002905F2">
        <w:rPr>
          <w:rFonts w:cs="Arial"/>
          <w:sz w:val="22"/>
          <w:szCs w:val="22"/>
        </w:rPr>
        <w:lastRenderedPageBreak/>
        <w:t>določbami zakona, ki ureja razmerja kolizije med določbami koncesijskega akta in koncesijske pogodbe.</w:t>
      </w:r>
    </w:p>
    <w:p w14:paraId="4E8135E1" w14:textId="77777777" w:rsidR="008442C3" w:rsidRPr="008442C3" w:rsidRDefault="008442C3" w:rsidP="008442C3">
      <w:pPr>
        <w:spacing w:line="276" w:lineRule="auto"/>
        <w:jc w:val="both"/>
        <w:rPr>
          <w:rFonts w:cs="Arial"/>
          <w:sz w:val="22"/>
          <w:szCs w:val="22"/>
        </w:rPr>
      </w:pPr>
    </w:p>
    <w:p w14:paraId="4DFCD43A" w14:textId="77777777" w:rsidR="008442C3" w:rsidRPr="002905F2" w:rsidRDefault="008442C3" w:rsidP="008442C3">
      <w:pPr>
        <w:spacing w:line="276" w:lineRule="auto"/>
        <w:jc w:val="both"/>
        <w:rPr>
          <w:rFonts w:cs="Arial"/>
          <w:sz w:val="22"/>
          <w:szCs w:val="22"/>
        </w:rPr>
      </w:pPr>
      <w:r w:rsidRPr="002905F2">
        <w:rPr>
          <w:rFonts w:cs="Arial"/>
          <w:sz w:val="22"/>
          <w:szCs w:val="22"/>
        </w:rPr>
        <w:t>Pogodba se spremeni oziroma dopolni s sklenitvijo nove koncesijske pogodbe ali s sklenitvijo aneksa k obstoječi pogodbi.</w:t>
      </w:r>
    </w:p>
    <w:p w14:paraId="77668697" w14:textId="77777777" w:rsidR="008442C3" w:rsidRPr="002905F2" w:rsidRDefault="008442C3" w:rsidP="008442C3">
      <w:pPr>
        <w:spacing w:line="276" w:lineRule="auto"/>
        <w:jc w:val="both"/>
        <w:rPr>
          <w:rFonts w:cs="Arial"/>
          <w:sz w:val="22"/>
          <w:szCs w:val="22"/>
        </w:rPr>
      </w:pPr>
    </w:p>
    <w:p w14:paraId="334640AC" w14:textId="77777777" w:rsidR="008442C3" w:rsidRPr="002905F2" w:rsidRDefault="008442C3" w:rsidP="008442C3">
      <w:pPr>
        <w:spacing w:line="276" w:lineRule="auto"/>
        <w:jc w:val="both"/>
        <w:rPr>
          <w:rFonts w:cs="Arial"/>
          <w:sz w:val="22"/>
          <w:szCs w:val="22"/>
        </w:rPr>
      </w:pPr>
      <w:r w:rsidRPr="002905F2">
        <w:rPr>
          <w:rFonts w:cs="Arial"/>
          <w:sz w:val="22"/>
          <w:szCs w:val="22"/>
        </w:rPr>
        <w:t>Če stranki ne dosežeta dogovora o ustrezni spremembi pogodbe v roku 30 dni od zahtevka katerekoli stranke se uporabljajo neposredno določbe koncesijskega akta.</w:t>
      </w:r>
    </w:p>
    <w:p w14:paraId="292BDD07" w14:textId="77777777" w:rsidR="008442C3" w:rsidRPr="008442C3" w:rsidRDefault="008442C3" w:rsidP="008442C3">
      <w:pPr>
        <w:spacing w:line="276" w:lineRule="auto"/>
        <w:jc w:val="both"/>
        <w:rPr>
          <w:rFonts w:cs="Arial"/>
          <w:sz w:val="22"/>
          <w:szCs w:val="22"/>
        </w:rPr>
      </w:pPr>
    </w:p>
    <w:p w14:paraId="12CB2785" w14:textId="77777777" w:rsidR="008442C3" w:rsidRDefault="008442C3" w:rsidP="00105FB2">
      <w:pPr>
        <w:spacing w:line="276" w:lineRule="auto"/>
        <w:jc w:val="both"/>
        <w:rPr>
          <w:rFonts w:cs="Arial"/>
          <w:sz w:val="22"/>
          <w:szCs w:val="22"/>
        </w:rPr>
      </w:pPr>
    </w:p>
    <w:p w14:paraId="16B7C1DB" w14:textId="77777777" w:rsidR="008442C3" w:rsidRPr="00105FB2" w:rsidRDefault="008442C3" w:rsidP="00105FB2">
      <w:pPr>
        <w:spacing w:line="276" w:lineRule="auto"/>
        <w:jc w:val="both"/>
        <w:rPr>
          <w:rFonts w:cs="Arial"/>
          <w:sz w:val="22"/>
          <w:szCs w:val="22"/>
        </w:rPr>
      </w:pPr>
      <w:r>
        <w:rPr>
          <w:b/>
          <w:sz w:val="22"/>
          <w:szCs w:val="22"/>
        </w:rPr>
        <w:t>XI. VIŠJA SILA</w:t>
      </w:r>
    </w:p>
    <w:p w14:paraId="2294AC4D" w14:textId="77777777" w:rsidR="000C46A5" w:rsidRDefault="000C46A5" w:rsidP="00105FB2">
      <w:pPr>
        <w:spacing w:line="276" w:lineRule="auto"/>
        <w:jc w:val="both"/>
        <w:rPr>
          <w:rFonts w:cs="Arial"/>
          <w:sz w:val="22"/>
          <w:szCs w:val="22"/>
        </w:rPr>
      </w:pPr>
    </w:p>
    <w:p w14:paraId="3CA2D339" w14:textId="77777777" w:rsidR="008442C3" w:rsidRPr="0048256A" w:rsidRDefault="008442C3" w:rsidP="0065056C">
      <w:pPr>
        <w:pStyle w:val="ListParagraph"/>
        <w:numPr>
          <w:ilvl w:val="0"/>
          <w:numId w:val="4"/>
        </w:numPr>
        <w:spacing w:line="276" w:lineRule="auto"/>
        <w:jc w:val="center"/>
        <w:rPr>
          <w:sz w:val="22"/>
          <w:szCs w:val="22"/>
        </w:rPr>
      </w:pPr>
      <w:r w:rsidRPr="0048256A">
        <w:rPr>
          <w:sz w:val="22"/>
          <w:szCs w:val="22"/>
        </w:rPr>
        <w:t>člen</w:t>
      </w:r>
    </w:p>
    <w:p w14:paraId="4D8E15F6" w14:textId="77777777" w:rsidR="008442C3" w:rsidRDefault="008442C3" w:rsidP="008442C3">
      <w:pPr>
        <w:spacing w:line="276" w:lineRule="auto"/>
        <w:jc w:val="center"/>
        <w:rPr>
          <w:sz w:val="22"/>
          <w:szCs w:val="22"/>
        </w:rPr>
      </w:pPr>
      <w:r>
        <w:rPr>
          <w:sz w:val="22"/>
          <w:szCs w:val="22"/>
        </w:rPr>
        <w:t>(Višja sila in druge nepredvidljive okoliščine)</w:t>
      </w:r>
    </w:p>
    <w:p w14:paraId="5EED598E" w14:textId="77777777" w:rsidR="008442C3" w:rsidRDefault="008442C3" w:rsidP="00105FB2">
      <w:pPr>
        <w:spacing w:line="276" w:lineRule="auto"/>
        <w:jc w:val="both"/>
        <w:rPr>
          <w:rFonts w:cs="Arial"/>
          <w:sz w:val="22"/>
          <w:szCs w:val="22"/>
        </w:rPr>
      </w:pPr>
    </w:p>
    <w:p w14:paraId="52917899" w14:textId="77777777" w:rsidR="008442C3" w:rsidRPr="008442C3" w:rsidRDefault="008442C3" w:rsidP="008442C3">
      <w:pPr>
        <w:spacing w:line="276" w:lineRule="auto"/>
        <w:jc w:val="both"/>
        <w:rPr>
          <w:rFonts w:cs="Arial"/>
          <w:sz w:val="22"/>
          <w:szCs w:val="22"/>
        </w:rPr>
      </w:pPr>
      <w:bookmarkStart w:id="0" w:name="_Toc260838293"/>
      <w:r w:rsidRPr="008442C3">
        <w:rPr>
          <w:rFonts w:cs="Arial"/>
          <w:sz w:val="22"/>
          <w:szCs w:val="22"/>
        </w:rPr>
        <w:t>Koncesionar je dolžan v okviru objektivnih možnosti opravljati koncesijske dejavnosti tudi ob spremenjenih okoliščinah ter v primeru višje sile.</w:t>
      </w:r>
      <w:bookmarkEnd w:id="0"/>
      <w:r w:rsidRPr="008442C3">
        <w:rPr>
          <w:rFonts w:cs="Arial"/>
          <w:sz w:val="22"/>
          <w:szCs w:val="22"/>
        </w:rPr>
        <w:t xml:space="preserve"> </w:t>
      </w:r>
    </w:p>
    <w:p w14:paraId="31CC6185" w14:textId="77777777" w:rsidR="008442C3" w:rsidRPr="008442C3" w:rsidRDefault="008442C3" w:rsidP="008442C3">
      <w:pPr>
        <w:spacing w:line="276" w:lineRule="auto"/>
        <w:jc w:val="both"/>
        <w:rPr>
          <w:rFonts w:cs="Arial"/>
          <w:sz w:val="22"/>
          <w:szCs w:val="22"/>
        </w:rPr>
      </w:pPr>
    </w:p>
    <w:p w14:paraId="08C6004A" w14:textId="77777777" w:rsidR="008442C3" w:rsidRPr="008442C3" w:rsidRDefault="008442C3" w:rsidP="008442C3">
      <w:pPr>
        <w:spacing w:line="276" w:lineRule="auto"/>
        <w:jc w:val="both"/>
        <w:rPr>
          <w:rFonts w:cs="Arial"/>
          <w:sz w:val="22"/>
          <w:szCs w:val="22"/>
        </w:rPr>
      </w:pPr>
      <w:bookmarkStart w:id="1" w:name="_Toc260838294"/>
      <w:r w:rsidRPr="008442C3">
        <w:rPr>
          <w:rFonts w:cs="Arial"/>
          <w:sz w:val="22"/>
          <w:szCs w:val="22"/>
        </w:rPr>
        <w:t>Za višjo silo se poleg okoliščin višje sile obligacijskega prava štejejo tudi spremembe pogojev izvajanja koncesijskih dejavnosti, ki nastanejo na podlagi spremembe zakonov in drugih predpisov EU ali Republike Slovenije, če izpolnjujejo siceršnje pogoje višje sile po pravilih obligacijskega prava.</w:t>
      </w:r>
      <w:bookmarkEnd w:id="1"/>
      <w:r w:rsidRPr="008442C3">
        <w:rPr>
          <w:rFonts w:cs="Arial"/>
          <w:sz w:val="22"/>
          <w:szCs w:val="22"/>
        </w:rPr>
        <w:t xml:space="preserve"> </w:t>
      </w:r>
    </w:p>
    <w:p w14:paraId="2F05C99C" w14:textId="77777777" w:rsidR="008442C3" w:rsidRPr="008442C3" w:rsidRDefault="008442C3" w:rsidP="008442C3">
      <w:pPr>
        <w:spacing w:line="276" w:lineRule="auto"/>
        <w:jc w:val="both"/>
        <w:rPr>
          <w:rFonts w:cs="Arial"/>
          <w:sz w:val="22"/>
          <w:szCs w:val="22"/>
        </w:rPr>
      </w:pPr>
    </w:p>
    <w:p w14:paraId="0C143E64" w14:textId="77777777" w:rsidR="008442C3" w:rsidRPr="008442C3" w:rsidRDefault="008442C3" w:rsidP="008442C3">
      <w:pPr>
        <w:spacing w:line="276" w:lineRule="auto"/>
        <w:jc w:val="both"/>
        <w:rPr>
          <w:rFonts w:cs="Arial"/>
          <w:sz w:val="22"/>
          <w:szCs w:val="22"/>
        </w:rPr>
      </w:pPr>
      <w:bookmarkStart w:id="2" w:name="_Toc260838295"/>
      <w:r w:rsidRPr="008442C3">
        <w:rPr>
          <w:rFonts w:cs="Arial"/>
          <w:sz w:val="22"/>
          <w:szCs w:val="22"/>
        </w:rPr>
        <w:t>O nastopu okoliščin, ki pomenijo višjo silo, mora koncesionar nemudoma obvestiti koncedenta in se dogovoriti o izvajanju koncesionirane gospodarske javne službe v takih pogojih.</w:t>
      </w:r>
      <w:bookmarkEnd w:id="2"/>
      <w:r w:rsidRPr="008442C3">
        <w:rPr>
          <w:rFonts w:cs="Arial"/>
          <w:sz w:val="22"/>
          <w:szCs w:val="22"/>
        </w:rPr>
        <w:t xml:space="preserve"> </w:t>
      </w:r>
    </w:p>
    <w:p w14:paraId="7FAA3833" w14:textId="77777777" w:rsidR="008442C3" w:rsidRPr="008442C3" w:rsidRDefault="008442C3" w:rsidP="008442C3">
      <w:pPr>
        <w:spacing w:line="276" w:lineRule="auto"/>
        <w:jc w:val="both"/>
        <w:rPr>
          <w:rFonts w:cs="Arial"/>
          <w:sz w:val="22"/>
          <w:szCs w:val="22"/>
        </w:rPr>
      </w:pPr>
    </w:p>
    <w:p w14:paraId="403AED5F" w14:textId="77777777" w:rsidR="008442C3" w:rsidRPr="008442C3" w:rsidRDefault="008442C3" w:rsidP="008442C3">
      <w:pPr>
        <w:spacing w:line="276" w:lineRule="auto"/>
        <w:jc w:val="both"/>
        <w:rPr>
          <w:rFonts w:cs="Arial"/>
          <w:sz w:val="22"/>
          <w:szCs w:val="22"/>
        </w:rPr>
      </w:pPr>
      <w:bookmarkStart w:id="3" w:name="_Toc260838296"/>
      <w:r w:rsidRPr="008442C3">
        <w:rPr>
          <w:rFonts w:cs="Arial"/>
          <w:sz w:val="22"/>
          <w:szCs w:val="22"/>
        </w:rPr>
        <w:t>V primeru iz prejšnjega odstavka ima koncesionar pravico zahtevati od koncedenta povračilo stroškov, ki so nastali zaradi opravljanja koncesionirane gospodarske javne službe v nepredvidljivih okoliščinah.</w:t>
      </w:r>
      <w:bookmarkEnd w:id="3"/>
      <w:r w:rsidRPr="008442C3">
        <w:rPr>
          <w:rFonts w:cs="Arial"/>
          <w:sz w:val="22"/>
          <w:szCs w:val="22"/>
        </w:rPr>
        <w:t xml:space="preserve"> </w:t>
      </w:r>
    </w:p>
    <w:p w14:paraId="2FB11E45" w14:textId="77777777" w:rsidR="008442C3" w:rsidRPr="008442C3" w:rsidRDefault="008442C3" w:rsidP="008442C3">
      <w:pPr>
        <w:spacing w:line="276" w:lineRule="auto"/>
        <w:jc w:val="both"/>
        <w:rPr>
          <w:rFonts w:cs="Arial"/>
          <w:sz w:val="22"/>
          <w:szCs w:val="22"/>
        </w:rPr>
      </w:pPr>
    </w:p>
    <w:p w14:paraId="38E2FEDB" w14:textId="77777777" w:rsidR="008442C3" w:rsidRPr="008442C3" w:rsidRDefault="008442C3" w:rsidP="008442C3">
      <w:pPr>
        <w:spacing w:line="276" w:lineRule="auto"/>
        <w:jc w:val="both"/>
        <w:rPr>
          <w:rFonts w:cs="Arial"/>
          <w:sz w:val="22"/>
          <w:szCs w:val="22"/>
        </w:rPr>
      </w:pPr>
      <w:bookmarkStart w:id="4" w:name="_Toc260838297"/>
      <w:r w:rsidRPr="008442C3">
        <w:rPr>
          <w:rFonts w:cs="Arial"/>
          <w:sz w:val="22"/>
          <w:szCs w:val="22"/>
        </w:rPr>
        <w:t>Če nastanejo po sklenitvi koncesijske pogodbe okoliščine, ki bistveno otežujejo izpolnjevanje obveznosti koncesionarja in to v takšni meri, da bi bilo kljub posebni naravi koncesijske pogodbe nepravično pogodbena tveganja prevaliti pretežno ali izključno le na koncesionarja, ima koncesionar pravico zahtevati spremembo koncesijske pogodbe.</w:t>
      </w:r>
      <w:bookmarkEnd w:id="4"/>
      <w:r w:rsidRPr="008442C3">
        <w:rPr>
          <w:rFonts w:cs="Arial"/>
          <w:sz w:val="22"/>
          <w:szCs w:val="22"/>
        </w:rPr>
        <w:t xml:space="preserve"> </w:t>
      </w:r>
    </w:p>
    <w:p w14:paraId="7757DD77" w14:textId="77777777" w:rsidR="008442C3" w:rsidRPr="008442C3" w:rsidRDefault="008442C3" w:rsidP="008442C3">
      <w:pPr>
        <w:spacing w:line="276" w:lineRule="auto"/>
        <w:jc w:val="both"/>
        <w:rPr>
          <w:rFonts w:cs="Arial"/>
          <w:sz w:val="22"/>
          <w:szCs w:val="22"/>
        </w:rPr>
      </w:pPr>
    </w:p>
    <w:p w14:paraId="00D80A22" w14:textId="77777777" w:rsidR="008442C3" w:rsidRPr="008442C3" w:rsidRDefault="008442C3" w:rsidP="008442C3">
      <w:pPr>
        <w:spacing w:line="276" w:lineRule="auto"/>
        <w:jc w:val="both"/>
        <w:rPr>
          <w:rFonts w:cs="Arial"/>
          <w:sz w:val="22"/>
          <w:szCs w:val="22"/>
        </w:rPr>
      </w:pPr>
      <w:bookmarkStart w:id="5" w:name="_Toc260838298"/>
      <w:r w:rsidRPr="008442C3">
        <w:rPr>
          <w:rFonts w:cs="Arial"/>
          <w:sz w:val="22"/>
          <w:szCs w:val="22"/>
        </w:rPr>
        <w:t>Spremenjene okoliščine iz prejšnjega odstavka niso razlog za enostransko prenehanje koncesijske pogodbe. O nastopu spremenjenih okoliščin se morata stranki nemudoma medsebojno obvestiti in dogovoriti o izvajanju koncesijske pogodbe v takih pogojih. Kljub spremenjenim okoliščinam je koncesionar dolžan izpolnjevati obveznosti iz koncesijske pogodbe.</w:t>
      </w:r>
      <w:bookmarkEnd w:id="5"/>
    </w:p>
    <w:p w14:paraId="7B095D0A" w14:textId="77777777" w:rsidR="008442C3" w:rsidRPr="002905F2" w:rsidRDefault="008442C3" w:rsidP="008442C3">
      <w:pPr>
        <w:spacing w:line="276" w:lineRule="auto"/>
        <w:jc w:val="both"/>
        <w:rPr>
          <w:rFonts w:cs="Arial"/>
          <w:sz w:val="22"/>
          <w:szCs w:val="22"/>
        </w:rPr>
      </w:pPr>
    </w:p>
    <w:p w14:paraId="31434CA9" w14:textId="77777777" w:rsidR="008442C3" w:rsidRPr="002905F2" w:rsidRDefault="008442C3" w:rsidP="008442C3">
      <w:pPr>
        <w:spacing w:line="276" w:lineRule="auto"/>
        <w:jc w:val="both"/>
        <w:rPr>
          <w:rFonts w:cs="Arial"/>
          <w:sz w:val="22"/>
          <w:szCs w:val="22"/>
        </w:rPr>
      </w:pPr>
      <w:r w:rsidRPr="002905F2">
        <w:rPr>
          <w:rFonts w:cs="Arial"/>
          <w:sz w:val="22"/>
          <w:szCs w:val="22"/>
        </w:rPr>
        <w:t>Stavka pri koncesionarju zaposlenih delavcev se ne šteje kot višja sila.</w:t>
      </w:r>
    </w:p>
    <w:p w14:paraId="7DE0B05B" w14:textId="77777777" w:rsidR="008442C3" w:rsidRDefault="008442C3" w:rsidP="00105FB2">
      <w:pPr>
        <w:spacing w:line="276" w:lineRule="auto"/>
        <w:jc w:val="both"/>
        <w:rPr>
          <w:rFonts w:cs="Arial"/>
          <w:sz w:val="22"/>
          <w:szCs w:val="22"/>
        </w:rPr>
      </w:pPr>
    </w:p>
    <w:p w14:paraId="2FDA7F68" w14:textId="77777777" w:rsidR="00D43385" w:rsidRPr="00105FB2" w:rsidRDefault="00D43385" w:rsidP="00105FB2">
      <w:pPr>
        <w:spacing w:line="276" w:lineRule="auto"/>
        <w:jc w:val="both"/>
        <w:rPr>
          <w:rFonts w:cs="Arial"/>
          <w:sz w:val="22"/>
          <w:szCs w:val="22"/>
        </w:rPr>
      </w:pPr>
    </w:p>
    <w:p w14:paraId="6C56856E" w14:textId="77777777" w:rsidR="00D43385" w:rsidRPr="00105FB2" w:rsidRDefault="00D43385" w:rsidP="00D43385">
      <w:pPr>
        <w:spacing w:line="276" w:lineRule="auto"/>
        <w:jc w:val="both"/>
        <w:rPr>
          <w:rFonts w:cs="Arial"/>
          <w:sz w:val="22"/>
          <w:szCs w:val="22"/>
        </w:rPr>
      </w:pPr>
      <w:r>
        <w:rPr>
          <w:b/>
          <w:sz w:val="22"/>
          <w:szCs w:val="22"/>
        </w:rPr>
        <w:t>XII. PRENOS KONCESIJE</w:t>
      </w:r>
    </w:p>
    <w:p w14:paraId="4E49C632" w14:textId="77777777" w:rsidR="000C46A5" w:rsidRDefault="000C46A5" w:rsidP="00105FB2">
      <w:pPr>
        <w:spacing w:line="276" w:lineRule="auto"/>
        <w:jc w:val="both"/>
        <w:rPr>
          <w:rFonts w:cs="Arial"/>
          <w:sz w:val="22"/>
          <w:szCs w:val="22"/>
        </w:rPr>
      </w:pPr>
    </w:p>
    <w:p w14:paraId="7F45421A"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1F05ECC3" w14:textId="77777777" w:rsidR="00D43385" w:rsidRDefault="00D43385" w:rsidP="00D43385">
      <w:pPr>
        <w:spacing w:line="276" w:lineRule="auto"/>
        <w:jc w:val="center"/>
        <w:rPr>
          <w:sz w:val="22"/>
          <w:szCs w:val="22"/>
        </w:rPr>
      </w:pPr>
      <w:r>
        <w:rPr>
          <w:sz w:val="22"/>
          <w:szCs w:val="22"/>
        </w:rPr>
        <w:t>(Prenos koncesije)</w:t>
      </w:r>
    </w:p>
    <w:p w14:paraId="4158BE7F" w14:textId="77777777" w:rsidR="00D43385" w:rsidRPr="00D43385" w:rsidRDefault="00D43385" w:rsidP="00D43385">
      <w:pPr>
        <w:spacing w:line="276" w:lineRule="auto"/>
        <w:jc w:val="both"/>
        <w:rPr>
          <w:rFonts w:cs="Arial"/>
          <w:sz w:val="22"/>
          <w:szCs w:val="22"/>
        </w:rPr>
      </w:pPr>
    </w:p>
    <w:p w14:paraId="0490D6D2" w14:textId="77777777" w:rsidR="00D43385" w:rsidRPr="00D43385" w:rsidRDefault="00D43385" w:rsidP="00D43385">
      <w:pPr>
        <w:spacing w:line="276" w:lineRule="auto"/>
        <w:jc w:val="both"/>
        <w:rPr>
          <w:rFonts w:cs="Arial"/>
          <w:sz w:val="22"/>
          <w:szCs w:val="22"/>
        </w:rPr>
      </w:pPr>
      <w:r w:rsidRPr="00D43385">
        <w:rPr>
          <w:rFonts w:cs="Arial"/>
          <w:sz w:val="22"/>
          <w:szCs w:val="22"/>
        </w:rPr>
        <w:t>Koncesionar ne sme brez pisnega soglasja koncedenta prenesti koncesije na tretjo osebo.</w:t>
      </w:r>
    </w:p>
    <w:p w14:paraId="438DF11C" w14:textId="77777777" w:rsidR="00D43385" w:rsidRPr="00D43385" w:rsidRDefault="00D43385" w:rsidP="00D43385">
      <w:pPr>
        <w:spacing w:line="276" w:lineRule="auto"/>
        <w:jc w:val="both"/>
        <w:rPr>
          <w:rFonts w:cs="Arial"/>
          <w:sz w:val="22"/>
          <w:szCs w:val="22"/>
        </w:rPr>
      </w:pPr>
    </w:p>
    <w:p w14:paraId="37678934" w14:textId="77777777" w:rsidR="00D43385" w:rsidRPr="00D43385" w:rsidRDefault="00D43385" w:rsidP="00D43385">
      <w:pPr>
        <w:spacing w:line="276" w:lineRule="auto"/>
        <w:jc w:val="both"/>
        <w:rPr>
          <w:rFonts w:cs="Arial"/>
          <w:sz w:val="22"/>
          <w:szCs w:val="22"/>
        </w:rPr>
      </w:pPr>
      <w:r w:rsidRPr="00D43385">
        <w:rPr>
          <w:rFonts w:cs="Arial"/>
          <w:sz w:val="22"/>
          <w:szCs w:val="22"/>
        </w:rPr>
        <w:lastRenderedPageBreak/>
        <w:t>Koncesionar lahko izvajanje posameznih nalog iz koncesionirane dejavnosti prenese na podizvajalce le ob predhodnem pisnem soglasju koncedenta.</w:t>
      </w:r>
    </w:p>
    <w:p w14:paraId="1A07550D" w14:textId="77777777" w:rsidR="00D43385" w:rsidRPr="00D43385" w:rsidRDefault="00D43385" w:rsidP="00D43385">
      <w:pPr>
        <w:spacing w:line="276" w:lineRule="auto"/>
        <w:jc w:val="both"/>
        <w:rPr>
          <w:rFonts w:cs="Arial"/>
          <w:sz w:val="22"/>
          <w:szCs w:val="22"/>
        </w:rPr>
      </w:pPr>
    </w:p>
    <w:p w14:paraId="2656A04D" w14:textId="77777777" w:rsidR="00D43385" w:rsidRPr="00D43385" w:rsidRDefault="00D43385" w:rsidP="00D43385">
      <w:pPr>
        <w:spacing w:line="276" w:lineRule="auto"/>
        <w:jc w:val="both"/>
        <w:rPr>
          <w:rFonts w:cs="Arial"/>
          <w:sz w:val="22"/>
          <w:szCs w:val="22"/>
        </w:rPr>
      </w:pPr>
      <w:r w:rsidRPr="00D43385">
        <w:rPr>
          <w:rFonts w:cs="Arial"/>
          <w:sz w:val="22"/>
          <w:szCs w:val="22"/>
        </w:rPr>
        <w:t>V primeru prenosa koncesije na koncesionarjeve univerzalne pravne naslednike (pripojitev, spojitev, prenos premoženja, preoblikovanje, …) mora koncesionar obvestiti koncedenta.</w:t>
      </w:r>
    </w:p>
    <w:p w14:paraId="645075E0" w14:textId="77777777" w:rsidR="00D43385" w:rsidRDefault="00D43385" w:rsidP="00105FB2">
      <w:pPr>
        <w:spacing w:line="276" w:lineRule="auto"/>
        <w:jc w:val="both"/>
        <w:rPr>
          <w:rFonts w:cs="Arial"/>
          <w:sz w:val="22"/>
          <w:szCs w:val="22"/>
        </w:rPr>
      </w:pPr>
    </w:p>
    <w:p w14:paraId="7DC6EC49" w14:textId="77777777" w:rsidR="00D43385" w:rsidRDefault="00D43385" w:rsidP="00105FB2">
      <w:pPr>
        <w:spacing w:line="276" w:lineRule="auto"/>
        <w:jc w:val="both"/>
        <w:rPr>
          <w:rFonts w:cs="Arial"/>
          <w:sz w:val="22"/>
          <w:szCs w:val="22"/>
        </w:rPr>
      </w:pPr>
    </w:p>
    <w:p w14:paraId="5363AB86" w14:textId="77777777" w:rsidR="00D43385" w:rsidRPr="00105FB2" w:rsidRDefault="00D43385" w:rsidP="00D43385">
      <w:pPr>
        <w:spacing w:line="276" w:lineRule="auto"/>
        <w:jc w:val="both"/>
        <w:rPr>
          <w:rFonts w:cs="Arial"/>
          <w:sz w:val="22"/>
          <w:szCs w:val="22"/>
        </w:rPr>
      </w:pPr>
      <w:r>
        <w:rPr>
          <w:b/>
          <w:sz w:val="22"/>
          <w:szCs w:val="22"/>
        </w:rPr>
        <w:t>X</w:t>
      </w:r>
      <w:r w:rsidR="009B227C">
        <w:rPr>
          <w:b/>
          <w:sz w:val="22"/>
          <w:szCs w:val="22"/>
        </w:rPr>
        <w:t>I</w:t>
      </w:r>
      <w:r>
        <w:rPr>
          <w:b/>
          <w:sz w:val="22"/>
          <w:szCs w:val="22"/>
        </w:rPr>
        <w:t>II. PRENEHANJE KONCESIJSKEGA RAZMERJA IN KONCESIJSKE POGODBE</w:t>
      </w:r>
    </w:p>
    <w:p w14:paraId="31B80906" w14:textId="77777777" w:rsidR="00D43385" w:rsidRDefault="00D43385" w:rsidP="00105FB2">
      <w:pPr>
        <w:spacing w:line="276" w:lineRule="auto"/>
        <w:jc w:val="both"/>
        <w:rPr>
          <w:rFonts w:cs="Arial"/>
          <w:sz w:val="22"/>
          <w:szCs w:val="22"/>
        </w:rPr>
      </w:pPr>
    </w:p>
    <w:p w14:paraId="7C3F00BF"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180C89DD" w14:textId="77777777" w:rsidR="00D43385" w:rsidRDefault="00D43385" w:rsidP="00D43385">
      <w:pPr>
        <w:spacing w:line="276" w:lineRule="auto"/>
        <w:jc w:val="center"/>
        <w:rPr>
          <w:sz w:val="22"/>
          <w:szCs w:val="22"/>
        </w:rPr>
      </w:pPr>
      <w:r>
        <w:rPr>
          <w:sz w:val="22"/>
          <w:szCs w:val="22"/>
        </w:rPr>
        <w:t>(Prenehanje koncesijske pogodbe</w:t>
      </w:r>
      <w:r w:rsidRPr="00D43385">
        <w:rPr>
          <w:sz w:val="22"/>
          <w:szCs w:val="22"/>
        </w:rPr>
        <w:t xml:space="preserve"> </w:t>
      </w:r>
      <w:r>
        <w:rPr>
          <w:sz w:val="22"/>
          <w:szCs w:val="22"/>
        </w:rPr>
        <w:t>in koncesijskega razmerja)</w:t>
      </w:r>
    </w:p>
    <w:p w14:paraId="34119B1C" w14:textId="77777777" w:rsidR="00D43385" w:rsidRDefault="00D43385" w:rsidP="00105FB2">
      <w:pPr>
        <w:spacing w:line="276" w:lineRule="auto"/>
        <w:jc w:val="both"/>
        <w:rPr>
          <w:rFonts w:cs="Arial"/>
          <w:sz w:val="22"/>
          <w:szCs w:val="22"/>
        </w:rPr>
      </w:pPr>
    </w:p>
    <w:p w14:paraId="22784103" w14:textId="77777777" w:rsidR="00D43385" w:rsidRPr="00D43385" w:rsidRDefault="00D43385" w:rsidP="00D43385">
      <w:pPr>
        <w:spacing w:line="276" w:lineRule="auto"/>
        <w:jc w:val="both"/>
        <w:rPr>
          <w:rFonts w:cs="Arial"/>
          <w:sz w:val="22"/>
          <w:szCs w:val="22"/>
        </w:rPr>
      </w:pPr>
      <w:r w:rsidRPr="00D43385">
        <w:rPr>
          <w:rFonts w:cs="Arial"/>
          <w:sz w:val="22"/>
          <w:szCs w:val="22"/>
        </w:rPr>
        <w:t>Koncesijska pogodba preneha:</w:t>
      </w:r>
    </w:p>
    <w:p w14:paraId="7A62E0A2" w14:textId="77777777" w:rsidR="00D43385" w:rsidRDefault="00D43385" w:rsidP="0065056C">
      <w:pPr>
        <w:pStyle w:val="ListParagraph"/>
        <w:numPr>
          <w:ilvl w:val="0"/>
          <w:numId w:val="17"/>
        </w:numPr>
        <w:tabs>
          <w:tab w:val="num" w:pos="720"/>
        </w:tabs>
        <w:spacing w:line="276" w:lineRule="auto"/>
        <w:jc w:val="both"/>
        <w:rPr>
          <w:rFonts w:cs="Arial"/>
          <w:sz w:val="22"/>
          <w:szCs w:val="22"/>
        </w:rPr>
      </w:pPr>
      <w:r w:rsidRPr="00D43385">
        <w:rPr>
          <w:rFonts w:cs="Arial"/>
          <w:sz w:val="22"/>
          <w:szCs w:val="22"/>
        </w:rPr>
        <w:t>s sporazumno razvezo</w:t>
      </w:r>
      <w:r>
        <w:rPr>
          <w:rFonts w:cs="Arial"/>
          <w:sz w:val="22"/>
          <w:szCs w:val="22"/>
        </w:rPr>
        <w:t>,</w:t>
      </w:r>
    </w:p>
    <w:p w14:paraId="3E50B12B" w14:textId="77777777" w:rsidR="00D43385" w:rsidRPr="00D43385" w:rsidRDefault="00D43385" w:rsidP="0065056C">
      <w:pPr>
        <w:pStyle w:val="ListParagraph"/>
        <w:numPr>
          <w:ilvl w:val="0"/>
          <w:numId w:val="17"/>
        </w:numPr>
        <w:tabs>
          <w:tab w:val="num" w:pos="720"/>
        </w:tabs>
        <w:spacing w:line="276" w:lineRule="auto"/>
        <w:jc w:val="both"/>
        <w:rPr>
          <w:rFonts w:cs="Arial"/>
          <w:sz w:val="22"/>
          <w:szCs w:val="22"/>
        </w:rPr>
      </w:pPr>
      <w:r w:rsidRPr="00D43385">
        <w:rPr>
          <w:rFonts w:cs="Arial"/>
          <w:sz w:val="22"/>
          <w:szCs w:val="22"/>
        </w:rPr>
        <w:t>z enostransko odpovedjo (razdrtjem) koncesijske pogodbe,</w:t>
      </w:r>
    </w:p>
    <w:p w14:paraId="38A9A473" w14:textId="77777777" w:rsidR="00D43385" w:rsidRPr="00D43385" w:rsidRDefault="00D43385" w:rsidP="0065056C">
      <w:pPr>
        <w:pStyle w:val="ListParagraph"/>
        <w:numPr>
          <w:ilvl w:val="0"/>
          <w:numId w:val="17"/>
        </w:numPr>
        <w:tabs>
          <w:tab w:val="num" w:pos="720"/>
        </w:tabs>
        <w:spacing w:line="276" w:lineRule="auto"/>
        <w:jc w:val="both"/>
        <w:rPr>
          <w:rFonts w:cs="Arial"/>
          <w:sz w:val="22"/>
          <w:szCs w:val="22"/>
        </w:rPr>
      </w:pPr>
      <w:r w:rsidRPr="00D43385">
        <w:rPr>
          <w:rFonts w:cs="Arial"/>
          <w:sz w:val="22"/>
          <w:szCs w:val="22"/>
        </w:rPr>
        <w:t>po poteku časa, za katerega je bila sklenjena</w:t>
      </w:r>
      <w:r>
        <w:rPr>
          <w:rFonts w:cs="Arial"/>
          <w:sz w:val="22"/>
          <w:szCs w:val="22"/>
        </w:rPr>
        <w:t>.</w:t>
      </w:r>
    </w:p>
    <w:p w14:paraId="5F16A3D8" w14:textId="77777777" w:rsidR="00D43385" w:rsidRDefault="00D43385" w:rsidP="00D43385">
      <w:pPr>
        <w:spacing w:line="276" w:lineRule="auto"/>
        <w:jc w:val="both"/>
        <w:rPr>
          <w:rFonts w:cs="Arial"/>
          <w:sz w:val="22"/>
          <w:szCs w:val="22"/>
        </w:rPr>
      </w:pPr>
    </w:p>
    <w:p w14:paraId="02988E08" w14:textId="77777777" w:rsidR="00D43385" w:rsidRPr="00D43385" w:rsidRDefault="00D43385" w:rsidP="00D43385">
      <w:pPr>
        <w:spacing w:line="276" w:lineRule="auto"/>
        <w:jc w:val="both"/>
        <w:rPr>
          <w:rFonts w:cs="Arial"/>
          <w:sz w:val="22"/>
          <w:szCs w:val="22"/>
        </w:rPr>
      </w:pPr>
      <w:r w:rsidRPr="00D43385">
        <w:rPr>
          <w:rFonts w:cs="Arial"/>
          <w:sz w:val="22"/>
          <w:szCs w:val="22"/>
        </w:rPr>
        <w:t>Koncesijsko razmerje preneha:</w:t>
      </w:r>
    </w:p>
    <w:p w14:paraId="318D8659"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s prenehanjem koncesijske pogodbe</w:t>
      </w:r>
      <w:r>
        <w:rPr>
          <w:rFonts w:cs="Arial"/>
          <w:sz w:val="22"/>
          <w:szCs w:val="22"/>
        </w:rPr>
        <w:t>,</w:t>
      </w:r>
    </w:p>
    <w:p w14:paraId="1D67DC14"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z odvzemom koncesije,</w:t>
      </w:r>
    </w:p>
    <w:p w14:paraId="3472AA48"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z odkupom koncesije,</w:t>
      </w:r>
    </w:p>
    <w:p w14:paraId="2DFB5CC8" w14:textId="77777777" w:rsidR="00D43385" w:rsidRPr="00D43385" w:rsidRDefault="00D43385" w:rsidP="0065056C">
      <w:pPr>
        <w:pStyle w:val="ListParagraph"/>
        <w:numPr>
          <w:ilvl w:val="0"/>
          <w:numId w:val="16"/>
        </w:numPr>
        <w:spacing w:line="276" w:lineRule="auto"/>
        <w:jc w:val="both"/>
        <w:rPr>
          <w:rFonts w:cs="Arial"/>
          <w:sz w:val="22"/>
          <w:szCs w:val="22"/>
        </w:rPr>
      </w:pPr>
      <w:r w:rsidRPr="00D43385">
        <w:rPr>
          <w:rFonts w:cs="Arial"/>
          <w:sz w:val="22"/>
          <w:szCs w:val="22"/>
        </w:rPr>
        <w:t xml:space="preserve">s prevzemom </w:t>
      </w:r>
      <w:r>
        <w:rPr>
          <w:rFonts w:cs="Arial"/>
          <w:sz w:val="22"/>
          <w:szCs w:val="22"/>
        </w:rPr>
        <w:t>koncesionirane gospodarske javne službe</w:t>
      </w:r>
      <w:r w:rsidRPr="00D43385">
        <w:rPr>
          <w:rFonts w:cs="Arial"/>
          <w:sz w:val="22"/>
          <w:szCs w:val="22"/>
        </w:rPr>
        <w:t xml:space="preserve"> v režijo.</w:t>
      </w:r>
    </w:p>
    <w:p w14:paraId="1F232938" w14:textId="77777777" w:rsidR="00D43385" w:rsidRDefault="00D43385" w:rsidP="00D43385">
      <w:pPr>
        <w:spacing w:line="276" w:lineRule="auto"/>
        <w:jc w:val="both"/>
        <w:rPr>
          <w:rFonts w:cs="Arial"/>
          <w:sz w:val="22"/>
          <w:szCs w:val="22"/>
        </w:rPr>
      </w:pPr>
    </w:p>
    <w:p w14:paraId="22F1048A"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1347E8A5" w14:textId="77777777" w:rsidR="00D43385" w:rsidRDefault="00D43385" w:rsidP="00D43385">
      <w:pPr>
        <w:spacing w:line="276" w:lineRule="auto"/>
        <w:jc w:val="center"/>
        <w:rPr>
          <w:sz w:val="22"/>
          <w:szCs w:val="22"/>
        </w:rPr>
      </w:pPr>
      <w:r>
        <w:rPr>
          <w:sz w:val="22"/>
          <w:szCs w:val="22"/>
        </w:rPr>
        <w:t>(Sporazumna razveza)</w:t>
      </w:r>
    </w:p>
    <w:p w14:paraId="48B4B27F" w14:textId="77777777" w:rsidR="00D43385" w:rsidRDefault="00D43385" w:rsidP="00105FB2">
      <w:pPr>
        <w:spacing w:line="276" w:lineRule="auto"/>
        <w:jc w:val="both"/>
        <w:rPr>
          <w:rFonts w:cs="Arial"/>
          <w:sz w:val="22"/>
          <w:szCs w:val="22"/>
        </w:rPr>
      </w:pPr>
    </w:p>
    <w:p w14:paraId="57308096" w14:textId="77777777" w:rsidR="00D43385" w:rsidRPr="00D43385" w:rsidRDefault="00D43385" w:rsidP="00D43385">
      <w:pPr>
        <w:spacing w:line="276" w:lineRule="auto"/>
        <w:jc w:val="both"/>
        <w:rPr>
          <w:rFonts w:cs="Arial"/>
          <w:sz w:val="22"/>
          <w:szCs w:val="22"/>
        </w:rPr>
      </w:pPr>
      <w:r w:rsidRPr="00D43385">
        <w:rPr>
          <w:rFonts w:cs="Arial"/>
          <w:sz w:val="22"/>
          <w:szCs w:val="22"/>
        </w:rPr>
        <w:t xml:space="preserve">Pogodbeni stranki lahko med trajanjem koncesije sporazumno razvežeta koncesijsko pogodbo. </w:t>
      </w:r>
    </w:p>
    <w:p w14:paraId="7AC1DB25" w14:textId="77777777" w:rsidR="00D43385" w:rsidRPr="00D43385" w:rsidRDefault="00D43385" w:rsidP="00D43385">
      <w:pPr>
        <w:spacing w:line="276" w:lineRule="auto"/>
        <w:jc w:val="both"/>
        <w:rPr>
          <w:rFonts w:cs="Arial"/>
          <w:sz w:val="22"/>
          <w:szCs w:val="22"/>
        </w:rPr>
      </w:pPr>
    </w:p>
    <w:p w14:paraId="7A0126C7" w14:textId="77777777" w:rsidR="00D43385" w:rsidRDefault="00D43385" w:rsidP="00D43385">
      <w:pPr>
        <w:spacing w:line="276" w:lineRule="auto"/>
        <w:jc w:val="both"/>
        <w:rPr>
          <w:rFonts w:cs="Arial"/>
          <w:sz w:val="22"/>
          <w:szCs w:val="22"/>
        </w:rPr>
      </w:pPr>
      <w:r w:rsidRPr="00D43385">
        <w:rPr>
          <w:rFonts w:cs="Arial"/>
          <w:sz w:val="22"/>
          <w:szCs w:val="22"/>
        </w:rPr>
        <w:t xml:space="preserve">Stranki se sporazumeta za razvezo koncesijske pogodbe v primeru, da ugotovita, da je zaradi bistveno spremenjenih okoliščin, ekonomskega ali sistemskega značaja oziroma drugih enakovredno ocenjenih okoliščin, oziroma nadaljnje opravljanje dejavnosti iz koncesijske pogodbe nesmotrno ali nemogoče. </w:t>
      </w:r>
    </w:p>
    <w:p w14:paraId="1939A8BD" w14:textId="77777777" w:rsidR="00D43385" w:rsidRDefault="00D43385" w:rsidP="00D43385">
      <w:pPr>
        <w:spacing w:line="276" w:lineRule="auto"/>
        <w:jc w:val="both"/>
        <w:rPr>
          <w:rFonts w:cs="Arial"/>
          <w:sz w:val="22"/>
          <w:szCs w:val="22"/>
        </w:rPr>
      </w:pPr>
    </w:p>
    <w:p w14:paraId="540B2BA8"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4B96B36F" w14:textId="77777777" w:rsidR="00D43385" w:rsidRDefault="00D43385" w:rsidP="00D43385">
      <w:pPr>
        <w:spacing w:line="276" w:lineRule="auto"/>
        <w:jc w:val="center"/>
        <w:rPr>
          <w:sz w:val="22"/>
          <w:szCs w:val="22"/>
        </w:rPr>
      </w:pPr>
      <w:r>
        <w:rPr>
          <w:sz w:val="22"/>
          <w:szCs w:val="22"/>
        </w:rPr>
        <w:t>(Enostranska odpoved/razdrtje koncesijske pogodbe)</w:t>
      </w:r>
    </w:p>
    <w:p w14:paraId="6F6E7646" w14:textId="77777777" w:rsidR="00D43385" w:rsidRDefault="00D43385" w:rsidP="00D43385">
      <w:pPr>
        <w:spacing w:line="276" w:lineRule="auto"/>
        <w:jc w:val="both"/>
        <w:rPr>
          <w:rFonts w:cs="Arial"/>
          <w:sz w:val="22"/>
          <w:szCs w:val="22"/>
        </w:rPr>
      </w:pPr>
    </w:p>
    <w:p w14:paraId="7BBC4A2C" w14:textId="77777777" w:rsidR="00D43385" w:rsidRPr="00D43385" w:rsidRDefault="00D43385" w:rsidP="00D43385">
      <w:pPr>
        <w:spacing w:line="276" w:lineRule="auto"/>
        <w:jc w:val="both"/>
        <w:rPr>
          <w:rFonts w:cs="Arial"/>
          <w:sz w:val="22"/>
          <w:szCs w:val="22"/>
        </w:rPr>
      </w:pPr>
      <w:r w:rsidRPr="00D43385">
        <w:rPr>
          <w:rFonts w:cs="Arial"/>
          <w:sz w:val="22"/>
          <w:szCs w:val="22"/>
        </w:rPr>
        <w:t>Koncesijska pogodba lahko z (enostransko) koncedentovo odpovedjo/razdrtjem preneha:</w:t>
      </w:r>
    </w:p>
    <w:p w14:paraId="017665CF"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je proti koncesionarju uveden postopek prisilne poravnave, stečaja ali likvidacijski postopek,</w:t>
      </w:r>
    </w:p>
    <w:p w14:paraId="362C785D"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je bila koncesionarju izdana sodna ali upravna odločba zaradi kršitve predpisov, koncesijske pogodbe ali upravnih aktov, izdanih za izvajanje koncesije, na podlagi katere utemeljeno ni mogoče pričakovati nadaljnje pravilno izvajanje koncesije,</w:t>
      </w:r>
    </w:p>
    <w:p w14:paraId="63124A2C"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je po sklenitvi koncesijske pogodbe ugotovljeno, da je koncesionar dal zavajajoče in neresnične podatke, ki so vplivali na podelitev koncesije,</w:t>
      </w:r>
    </w:p>
    <w:p w14:paraId="4FB45CBD"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 xml:space="preserve">če koncesionar koncesijsko pogodbo krši tako, da nastaja večja škoda uporabnikom njegovih storitev ali tretjim osebam, </w:t>
      </w:r>
    </w:p>
    <w:p w14:paraId="5556A7EF" w14:textId="77777777" w:rsidR="00D43385" w:rsidRPr="00D43385"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obstaja utemeljen dvom, da koncesionar v bistvenem delu ne bo izpolnil svoje obveznosti,</w:t>
      </w:r>
    </w:p>
    <w:p w14:paraId="78755D87" w14:textId="77777777" w:rsidR="00563D58" w:rsidRDefault="00D43385" w:rsidP="0065056C">
      <w:pPr>
        <w:pStyle w:val="ListParagraph"/>
        <w:numPr>
          <w:ilvl w:val="0"/>
          <w:numId w:val="19"/>
        </w:numPr>
        <w:spacing w:line="276" w:lineRule="auto"/>
        <w:jc w:val="both"/>
        <w:rPr>
          <w:rFonts w:cs="Arial"/>
          <w:sz w:val="22"/>
          <w:szCs w:val="22"/>
        </w:rPr>
      </w:pPr>
      <w:r w:rsidRPr="00D43385">
        <w:rPr>
          <w:rFonts w:cs="Arial"/>
          <w:sz w:val="22"/>
          <w:szCs w:val="22"/>
        </w:rPr>
        <w:t>če koncesionar kljub pisnemu opozorilu koncedenta ne izpolnjuje prevzetih obveznosti na način določen s t</w:t>
      </w:r>
      <w:r w:rsidR="00563D58">
        <w:rPr>
          <w:rFonts w:cs="Arial"/>
          <w:sz w:val="22"/>
          <w:szCs w:val="22"/>
        </w:rPr>
        <w:t>o pogodbo, odlokom ali veljavnimi predpisi,</w:t>
      </w:r>
    </w:p>
    <w:p w14:paraId="4991FEDA" w14:textId="77777777" w:rsidR="00D43385" w:rsidRPr="00D43385" w:rsidRDefault="00563D58" w:rsidP="0065056C">
      <w:pPr>
        <w:pStyle w:val="ListParagraph"/>
        <w:numPr>
          <w:ilvl w:val="0"/>
          <w:numId w:val="19"/>
        </w:numPr>
        <w:spacing w:line="276" w:lineRule="auto"/>
        <w:jc w:val="both"/>
        <w:rPr>
          <w:rFonts w:cs="Arial"/>
          <w:sz w:val="22"/>
          <w:szCs w:val="22"/>
        </w:rPr>
      </w:pPr>
      <w:r>
        <w:rPr>
          <w:rFonts w:cs="Arial"/>
          <w:sz w:val="22"/>
          <w:szCs w:val="22"/>
        </w:rPr>
        <w:lastRenderedPageBreak/>
        <w:t>v drugih primerih, ki se štejejo za hujšo kršitev te pogodbe in so določeni s to pogodbo</w:t>
      </w:r>
      <w:r w:rsidR="00D43385" w:rsidRPr="00D43385">
        <w:rPr>
          <w:rFonts w:cs="Arial"/>
          <w:sz w:val="22"/>
          <w:szCs w:val="22"/>
        </w:rPr>
        <w:t xml:space="preserve">. </w:t>
      </w:r>
    </w:p>
    <w:p w14:paraId="00EABFF3" w14:textId="77777777" w:rsidR="00D43385" w:rsidRPr="002905F2" w:rsidRDefault="00D43385" w:rsidP="00D43385">
      <w:pPr>
        <w:spacing w:line="276" w:lineRule="auto"/>
        <w:jc w:val="both"/>
        <w:rPr>
          <w:rFonts w:cs="Arial"/>
          <w:sz w:val="22"/>
          <w:szCs w:val="22"/>
        </w:rPr>
      </w:pPr>
    </w:p>
    <w:p w14:paraId="48D27D15" w14:textId="77777777" w:rsidR="00D43385" w:rsidRPr="002905F2" w:rsidRDefault="00D43385" w:rsidP="00D43385">
      <w:pPr>
        <w:spacing w:line="276" w:lineRule="auto"/>
        <w:jc w:val="both"/>
        <w:rPr>
          <w:rFonts w:cs="Arial"/>
          <w:sz w:val="22"/>
          <w:szCs w:val="22"/>
        </w:rPr>
      </w:pPr>
      <w:r w:rsidRPr="00D43385">
        <w:rPr>
          <w:rFonts w:cs="Arial"/>
          <w:sz w:val="22"/>
          <w:szCs w:val="22"/>
        </w:rPr>
        <w:t xml:space="preserve">V primeru izpolnitve katerega izmed pogojev iz prve alinee prvega odstavka lahko začne koncedent s postopkom za enostransko razdrtje koncesijske pogodbe. Koncesijska pogodba se enostransko razdre po sodni poti po pravilih pravdnega postopka. Postopek za razdrtje koncesijske pogodbe koncedent ustavi (umik tožbe), če je predlog za začetek stečajnega postopka, postopka prisilne poravnave ali likvidacijskega postopka zavrnjen, če je prisilna poravnava sklenjena ali potrjena, v primeru prodaje ponudnika kot pravne osebe (v stečaju) ali vsake druge, z vidika izvajanja koncesijskega razmerja sorodne posledice. Pogoji iz druge oziroma tretje alinee prejšnjega odstavka, na podlagi katerih lahko začne koncedent postopek za enostransko razdrtje koncesijske pogodbe, so izpolnjeni v trenutku, ko postane sodna ali upravna odločba, s katero je bila koncesionarju izrečena kazenska ali upravna sankcija, pravnomočna. Pogoji iz četrte alinee prejšnjega odstavka, na podlagi katerih lahko začne koncedent postopek za enostransko razdrtje koncesijske pogodbe, so izpolnjeni </w:t>
      </w:r>
      <w:r w:rsidRPr="002905F2">
        <w:rPr>
          <w:rFonts w:cs="Arial"/>
          <w:sz w:val="22"/>
          <w:szCs w:val="22"/>
        </w:rPr>
        <w:t>če koncesionar ne povrne škode, ki jo je povzročil s protipravnim ravnanjem pri opravljanju ali v zvezi z opravljanjem koncesionirane gospodarske javne službe oziroma škode, ki jo uporabnikom storitev povzročijo pri njem zaposleni delavci in zanjo v skladu z zakonom odgovarja koncesionar.</w:t>
      </w:r>
    </w:p>
    <w:p w14:paraId="4E15641F" w14:textId="77777777" w:rsidR="00D43385" w:rsidRPr="00D43385" w:rsidRDefault="00D43385" w:rsidP="00D43385">
      <w:pPr>
        <w:spacing w:line="276" w:lineRule="auto"/>
        <w:jc w:val="both"/>
        <w:rPr>
          <w:rFonts w:cs="Arial"/>
          <w:sz w:val="22"/>
          <w:szCs w:val="22"/>
        </w:rPr>
      </w:pPr>
    </w:p>
    <w:p w14:paraId="25AEE83C" w14:textId="77777777" w:rsidR="00D43385" w:rsidRPr="00D43385" w:rsidRDefault="00D43385" w:rsidP="00D43385">
      <w:pPr>
        <w:spacing w:line="276" w:lineRule="auto"/>
        <w:jc w:val="both"/>
        <w:rPr>
          <w:rFonts w:cs="Arial"/>
          <w:sz w:val="22"/>
          <w:szCs w:val="22"/>
        </w:rPr>
      </w:pPr>
      <w:r w:rsidRPr="00D43385">
        <w:rPr>
          <w:rFonts w:cs="Arial"/>
          <w:sz w:val="22"/>
          <w:szCs w:val="22"/>
        </w:rPr>
        <w:t xml:space="preserve">Enostransko razdrtje koncesijske pogodbe ni dopustno v primeru, če je do okoliščin, ki bi takšno prenehanja utemeljevale, prišlo zaradi višje sile ali drugih nepredvidljivih in nepremagljivih okoliščin. </w:t>
      </w:r>
    </w:p>
    <w:p w14:paraId="420FF9A6" w14:textId="77777777" w:rsidR="00D43385" w:rsidRPr="00D43385" w:rsidRDefault="00D43385" w:rsidP="00D43385">
      <w:pPr>
        <w:spacing w:line="276" w:lineRule="auto"/>
        <w:jc w:val="both"/>
        <w:rPr>
          <w:rFonts w:cs="Arial"/>
          <w:sz w:val="22"/>
          <w:szCs w:val="22"/>
        </w:rPr>
      </w:pPr>
    </w:p>
    <w:p w14:paraId="79E92374" w14:textId="77777777" w:rsidR="00D43385" w:rsidRPr="002905F2" w:rsidRDefault="00D43385" w:rsidP="00D43385">
      <w:pPr>
        <w:spacing w:line="276" w:lineRule="auto"/>
        <w:jc w:val="both"/>
        <w:rPr>
          <w:rFonts w:cs="Arial"/>
          <w:sz w:val="22"/>
          <w:szCs w:val="22"/>
        </w:rPr>
      </w:pPr>
      <w:r w:rsidRPr="002905F2">
        <w:rPr>
          <w:rFonts w:cs="Arial"/>
          <w:sz w:val="22"/>
          <w:szCs w:val="22"/>
        </w:rPr>
        <w:t>Koncesijska pogodba lahko z (enostransko) koncesionarjevo odpovedjo/razdrtjem preneha, če koncedent krši prevzete obveznosti, določene s koncesijsko pogodbo in ne pristopi k reševanju težav o katerih ga informira koncesionar, kar povzroči, da pride do daljšega zastoja v delovanju sistema, tako da koncesionar ne more nadaljevati z opravljanjem nalog.</w:t>
      </w:r>
    </w:p>
    <w:p w14:paraId="0002044B" w14:textId="77777777" w:rsidR="00D43385" w:rsidRDefault="00D43385" w:rsidP="00105FB2">
      <w:pPr>
        <w:spacing w:line="276" w:lineRule="auto"/>
        <w:jc w:val="both"/>
        <w:rPr>
          <w:rFonts w:cs="Arial"/>
          <w:sz w:val="22"/>
          <w:szCs w:val="22"/>
        </w:rPr>
      </w:pPr>
    </w:p>
    <w:p w14:paraId="686B5B21"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7993EF6E" w14:textId="77777777" w:rsidR="00D43385" w:rsidRDefault="00D43385" w:rsidP="00D43385">
      <w:pPr>
        <w:spacing w:line="276" w:lineRule="auto"/>
        <w:jc w:val="center"/>
        <w:rPr>
          <w:sz w:val="22"/>
          <w:szCs w:val="22"/>
        </w:rPr>
      </w:pPr>
      <w:r>
        <w:rPr>
          <w:sz w:val="22"/>
          <w:szCs w:val="22"/>
        </w:rPr>
        <w:t>(Neizpolnjevanje koncesijske pogodbe)</w:t>
      </w:r>
    </w:p>
    <w:p w14:paraId="3B5552FC" w14:textId="77777777" w:rsidR="00D43385" w:rsidRDefault="00D43385" w:rsidP="00105FB2">
      <w:pPr>
        <w:spacing w:line="276" w:lineRule="auto"/>
        <w:jc w:val="both"/>
        <w:rPr>
          <w:rFonts w:cs="Arial"/>
          <w:sz w:val="22"/>
          <w:szCs w:val="22"/>
        </w:rPr>
      </w:pPr>
    </w:p>
    <w:p w14:paraId="535D697C" w14:textId="77777777" w:rsidR="00D43385" w:rsidRPr="002905F2" w:rsidRDefault="00D43385" w:rsidP="00D43385">
      <w:pPr>
        <w:spacing w:line="276" w:lineRule="auto"/>
        <w:jc w:val="both"/>
        <w:rPr>
          <w:rFonts w:cs="Arial"/>
          <w:sz w:val="22"/>
          <w:szCs w:val="22"/>
        </w:rPr>
      </w:pPr>
      <w:r w:rsidRPr="002905F2">
        <w:rPr>
          <w:rFonts w:cs="Arial"/>
          <w:sz w:val="22"/>
          <w:szCs w:val="22"/>
        </w:rPr>
        <w:t>Za neizpolnjevanje te pogodbe gre, kadar zaradi ravnanja koncesionarja ni dosežen namen te pogodbe, zlasti zaradi:</w:t>
      </w:r>
    </w:p>
    <w:p w14:paraId="41A48F04"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neučinkovitega in nepopolnega ali nestrokovnega opravljanja koncesionirane gospodarske javne službe, zaradi česar pride do velike premoženjske škode ali konkretne hude nevarnosti za zdravje ali življenje ljudi, živali ali večje škode na premoženju tretjih, ki niso pogodbene stranke;</w:t>
      </w:r>
    </w:p>
    <w:p w14:paraId="610F658B"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koncesionarjeva opustitev zavarovanja odgovornosti dejavnosti v skladu s to pogodbo;</w:t>
      </w:r>
    </w:p>
    <w:p w14:paraId="26B75E37"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onemogočanje finančnega in strokovnega nadzora nad izvajanjem koncesije;</w:t>
      </w:r>
    </w:p>
    <w:p w14:paraId="63A619DA" w14:textId="77777777" w:rsidR="00D43385" w:rsidRPr="00D43385" w:rsidRDefault="00D43385" w:rsidP="0065056C">
      <w:pPr>
        <w:pStyle w:val="ListParagraph"/>
        <w:numPr>
          <w:ilvl w:val="0"/>
          <w:numId w:val="20"/>
        </w:numPr>
        <w:spacing w:line="276" w:lineRule="auto"/>
        <w:jc w:val="both"/>
        <w:rPr>
          <w:rFonts w:cs="Arial"/>
          <w:sz w:val="22"/>
          <w:szCs w:val="22"/>
        </w:rPr>
      </w:pPr>
      <w:r w:rsidRPr="00D43385">
        <w:rPr>
          <w:rFonts w:cs="Arial"/>
          <w:sz w:val="22"/>
          <w:szCs w:val="22"/>
        </w:rPr>
        <w:t>koncesionarjeva povzročitev večje okoljske n</w:t>
      </w:r>
      <w:r>
        <w:rPr>
          <w:rFonts w:cs="Arial"/>
          <w:sz w:val="22"/>
          <w:szCs w:val="22"/>
        </w:rPr>
        <w:t>esreče, za katero je odgovoren.</w:t>
      </w:r>
    </w:p>
    <w:p w14:paraId="763AB109" w14:textId="77777777" w:rsidR="00D43385" w:rsidRDefault="00D43385" w:rsidP="00105FB2">
      <w:pPr>
        <w:spacing w:line="276" w:lineRule="auto"/>
        <w:jc w:val="both"/>
        <w:rPr>
          <w:rFonts w:cs="Arial"/>
          <w:sz w:val="22"/>
          <w:szCs w:val="22"/>
        </w:rPr>
      </w:pPr>
    </w:p>
    <w:p w14:paraId="44A6953D"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45B81F73" w14:textId="77777777" w:rsidR="00D43385" w:rsidRDefault="00D43385" w:rsidP="00D43385">
      <w:pPr>
        <w:spacing w:line="276" w:lineRule="auto"/>
        <w:jc w:val="center"/>
        <w:rPr>
          <w:sz w:val="22"/>
          <w:szCs w:val="22"/>
        </w:rPr>
      </w:pPr>
      <w:r>
        <w:rPr>
          <w:sz w:val="22"/>
          <w:szCs w:val="22"/>
        </w:rPr>
        <w:t>(Odvzem koncesije)</w:t>
      </w:r>
    </w:p>
    <w:p w14:paraId="439B53E5" w14:textId="77777777" w:rsidR="00D43385" w:rsidRDefault="00D43385" w:rsidP="00D43385">
      <w:pPr>
        <w:spacing w:line="276" w:lineRule="auto"/>
        <w:jc w:val="both"/>
        <w:rPr>
          <w:rFonts w:cs="Arial"/>
          <w:sz w:val="22"/>
          <w:szCs w:val="22"/>
        </w:rPr>
      </w:pPr>
    </w:p>
    <w:p w14:paraId="38EE5F38"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Odvzem koncesije je oblastno enostransko ravnanje, s katerim koncedent z upravnim aktom odvzame koncesionarju koncesijo. Za izdajo upravne odločbe se uporabijo določbe zakona, ki ureja splošni upravni postopek. </w:t>
      </w:r>
    </w:p>
    <w:p w14:paraId="2BC7B7D1" w14:textId="77777777" w:rsidR="00D43385" w:rsidRPr="002905F2" w:rsidRDefault="00D43385" w:rsidP="00D43385">
      <w:pPr>
        <w:spacing w:line="276" w:lineRule="auto"/>
        <w:jc w:val="both"/>
        <w:rPr>
          <w:rFonts w:cs="Arial"/>
          <w:sz w:val="22"/>
          <w:szCs w:val="22"/>
        </w:rPr>
      </w:pPr>
    </w:p>
    <w:p w14:paraId="27E3A9EA" w14:textId="77777777" w:rsidR="00D43385" w:rsidRPr="00D43385" w:rsidRDefault="00D43385" w:rsidP="00D43385">
      <w:pPr>
        <w:spacing w:line="276" w:lineRule="auto"/>
        <w:jc w:val="both"/>
        <w:rPr>
          <w:rFonts w:cs="Arial"/>
          <w:sz w:val="22"/>
          <w:szCs w:val="22"/>
        </w:rPr>
      </w:pPr>
      <w:r w:rsidRPr="00D43385">
        <w:rPr>
          <w:rFonts w:cs="Arial"/>
          <w:sz w:val="22"/>
          <w:szCs w:val="22"/>
        </w:rPr>
        <w:t>Koncedent lahko odvzame koncesijo koncesionarju:</w:t>
      </w:r>
    </w:p>
    <w:p w14:paraId="63FA3971"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 xml:space="preserve">če ne začne z opravljanjem koncesioniranih gospodarskih javnih služb v rokih kot so opredeljeni v terminskem planu, ki je priloga te pogodbe; </w:t>
      </w:r>
    </w:p>
    <w:p w14:paraId="117A902D"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lastRenderedPageBreak/>
        <w:t>če je v javnem interesu, da se dejavnost preneha izvajati kot gospodarska javna služba ali kot koncesionirana gospodarska javna služba;</w:t>
      </w:r>
    </w:p>
    <w:p w14:paraId="25F9C5F2"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če dejavnosti ne izvaja redno, strokovno, pravočasno ter zato povzroča motnje v izvajanju javne službe</w:t>
      </w:r>
      <w:r>
        <w:rPr>
          <w:rFonts w:cs="Arial"/>
          <w:sz w:val="22"/>
          <w:szCs w:val="22"/>
        </w:rPr>
        <w:t>;</w:t>
      </w:r>
    </w:p>
    <w:p w14:paraId="7A2BA635" w14:textId="77777777" w:rsidR="00D43385" w:rsidRPr="00D43385" w:rsidRDefault="00D43385" w:rsidP="0065056C">
      <w:pPr>
        <w:pStyle w:val="ListParagraph"/>
        <w:numPr>
          <w:ilvl w:val="0"/>
          <w:numId w:val="18"/>
        </w:numPr>
        <w:spacing w:line="276" w:lineRule="auto"/>
        <w:jc w:val="both"/>
        <w:rPr>
          <w:rFonts w:cs="Arial"/>
          <w:sz w:val="22"/>
          <w:szCs w:val="22"/>
        </w:rPr>
      </w:pPr>
      <w:r w:rsidRPr="00D43385">
        <w:rPr>
          <w:rFonts w:cs="Arial"/>
          <w:sz w:val="22"/>
          <w:szCs w:val="22"/>
        </w:rPr>
        <w:t>zaradi ponavljajočih kršitev predpisov ali koncesijske pogodbe</w:t>
      </w:r>
    </w:p>
    <w:p w14:paraId="77944286" w14:textId="77777777" w:rsidR="00D43385" w:rsidRPr="002905F2" w:rsidRDefault="00D43385" w:rsidP="00D43385">
      <w:pPr>
        <w:spacing w:line="276" w:lineRule="auto"/>
        <w:jc w:val="both"/>
        <w:rPr>
          <w:rFonts w:cs="Arial"/>
          <w:sz w:val="22"/>
          <w:szCs w:val="22"/>
        </w:rPr>
      </w:pPr>
    </w:p>
    <w:p w14:paraId="0DC917E0" w14:textId="77777777" w:rsidR="00D43385" w:rsidRPr="002905F2" w:rsidRDefault="00D43385" w:rsidP="00D43385">
      <w:pPr>
        <w:spacing w:line="276" w:lineRule="auto"/>
        <w:jc w:val="both"/>
        <w:rPr>
          <w:rFonts w:cs="Arial"/>
          <w:sz w:val="22"/>
          <w:szCs w:val="22"/>
        </w:rPr>
      </w:pPr>
      <w:r w:rsidRPr="002905F2">
        <w:rPr>
          <w:rFonts w:cs="Arial"/>
          <w:sz w:val="22"/>
          <w:szCs w:val="22"/>
        </w:rPr>
        <w:t>Odvzem koncesije zaradi razloga, če koncesionar krši predpise, ki urejajo način izvrševanja koncesionirane gospodarske javne službe je možen, če koncedent koncesionarja predhodno pisno opozori ter mu postavi rok za odpravo kršitev in posledic kršitev. Rok za odpravo kršitev in posledic kršitve ne sme biti krajši do 10 dni in začne teči dan po dnevu vročitve pisnega opozorila.</w:t>
      </w:r>
    </w:p>
    <w:p w14:paraId="76A5B654" w14:textId="77777777" w:rsidR="00D43385" w:rsidRPr="002905F2" w:rsidRDefault="00D43385" w:rsidP="00D43385">
      <w:pPr>
        <w:spacing w:line="276" w:lineRule="auto"/>
        <w:jc w:val="both"/>
        <w:rPr>
          <w:rFonts w:cs="Arial"/>
          <w:sz w:val="22"/>
          <w:szCs w:val="22"/>
        </w:rPr>
      </w:pPr>
    </w:p>
    <w:p w14:paraId="4E509912" w14:textId="77777777" w:rsidR="00D43385" w:rsidRPr="002905F2" w:rsidRDefault="00D43385" w:rsidP="00D43385">
      <w:pPr>
        <w:spacing w:line="276" w:lineRule="auto"/>
        <w:jc w:val="both"/>
        <w:rPr>
          <w:rFonts w:cs="Arial"/>
          <w:sz w:val="22"/>
          <w:szCs w:val="22"/>
        </w:rPr>
      </w:pPr>
      <w:r w:rsidRPr="002905F2">
        <w:rPr>
          <w:rFonts w:cs="Arial"/>
          <w:sz w:val="22"/>
          <w:szCs w:val="22"/>
        </w:rPr>
        <w:t>Koncesijsko razmerje preneha z dnem pravnomočnosti odločbe o odvzemu koncesije.</w:t>
      </w:r>
    </w:p>
    <w:p w14:paraId="050D1864" w14:textId="77777777" w:rsidR="00D43385" w:rsidRPr="002905F2" w:rsidRDefault="00D43385" w:rsidP="00D43385">
      <w:pPr>
        <w:spacing w:line="276" w:lineRule="auto"/>
        <w:jc w:val="both"/>
        <w:rPr>
          <w:rFonts w:cs="Arial"/>
          <w:sz w:val="22"/>
          <w:szCs w:val="22"/>
        </w:rPr>
      </w:pPr>
    </w:p>
    <w:p w14:paraId="626D676D" w14:textId="77777777" w:rsidR="00D43385" w:rsidRPr="00D43385" w:rsidRDefault="00D43385" w:rsidP="00D43385">
      <w:pPr>
        <w:spacing w:line="276" w:lineRule="auto"/>
        <w:jc w:val="both"/>
        <w:rPr>
          <w:rFonts w:cs="Arial"/>
          <w:sz w:val="22"/>
          <w:szCs w:val="22"/>
        </w:rPr>
      </w:pPr>
      <w:r w:rsidRPr="00D43385">
        <w:rPr>
          <w:rFonts w:cs="Arial"/>
          <w:sz w:val="22"/>
          <w:szCs w:val="22"/>
        </w:rPr>
        <w:t>V primeru odvzema iz druge točke drugega odstavka je koncesionar upravičen do odškodnine po splošnih pravilih odškodninskega prava.</w:t>
      </w:r>
    </w:p>
    <w:p w14:paraId="1A25BC28" w14:textId="77777777" w:rsidR="00604004" w:rsidRDefault="00604004" w:rsidP="00105FB2">
      <w:pPr>
        <w:spacing w:line="276" w:lineRule="auto"/>
        <w:jc w:val="both"/>
        <w:rPr>
          <w:rFonts w:cs="Arial"/>
          <w:sz w:val="22"/>
          <w:szCs w:val="22"/>
        </w:rPr>
      </w:pPr>
    </w:p>
    <w:p w14:paraId="34B0122A" w14:textId="77777777" w:rsidR="00D974EA" w:rsidRDefault="00D974EA" w:rsidP="00105FB2">
      <w:pPr>
        <w:spacing w:line="276" w:lineRule="auto"/>
        <w:jc w:val="both"/>
        <w:rPr>
          <w:rFonts w:cs="Arial"/>
          <w:sz w:val="22"/>
          <w:szCs w:val="22"/>
        </w:rPr>
      </w:pPr>
    </w:p>
    <w:p w14:paraId="61B5A19C" w14:textId="77777777" w:rsidR="00D43385" w:rsidRPr="0048256A" w:rsidRDefault="00D43385" w:rsidP="0065056C">
      <w:pPr>
        <w:pStyle w:val="ListParagraph"/>
        <w:numPr>
          <w:ilvl w:val="0"/>
          <w:numId w:val="4"/>
        </w:numPr>
        <w:spacing w:line="276" w:lineRule="auto"/>
        <w:jc w:val="center"/>
        <w:rPr>
          <w:sz w:val="22"/>
          <w:szCs w:val="22"/>
        </w:rPr>
      </w:pPr>
      <w:r w:rsidRPr="0048256A">
        <w:rPr>
          <w:sz w:val="22"/>
          <w:szCs w:val="22"/>
        </w:rPr>
        <w:t>člen</w:t>
      </w:r>
    </w:p>
    <w:p w14:paraId="1005BB09" w14:textId="77777777" w:rsidR="00D43385" w:rsidRDefault="00D43385" w:rsidP="00D43385">
      <w:pPr>
        <w:spacing w:line="276" w:lineRule="auto"/>
        <w:jc w:val="center"/>
        <w:rPr>
          <w:sz w:val="22"/>
          <w:szCs w:val="22"/>
        </w:rPr>
      </w:pPr>
      <w:r>
        <w:rPr>
          <w:sz w:val="22"/>
          <w:szCs w:val="22"/>
        </w:rPr>
        <w:t>(Odkup koncesije)</w:t>
      </w:r>
    </w:p>
    <w:p w14:paraId="46E5082F" w14:textId="77777777" w:rsidR="00D43385" w:rsidRDefault="00D43385" w:rsidP="00105FB2">
      <w:pPr>
        <w:spacing w:line="276" w:lineRule="auto"/>
        <w:jc w:val="both"/>
        <w:rPr>
          <w:rFonts w:cs="Arial"/>
          <w:sz w:val="22"/>
          <w:szCs w:val="22"/>
        </w:rPr>
      </w:pPr>
    </w:p>
    <w:p w14:paraId="5B77CA97"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Če bi bilo koncesionirano gospodarsko javno službo možno bolj učinkovito opravljati na drug način, lahko koncedent uveljavi odkup koncesije. Odkup koncesije je mogoč le v kolikor predhodno </w:t>
      </w:r>
      <w:r>
        <w:rPr>
          <w:rFonts w:cs="Arial"/>
          <w:sz w:val="22"/>
          <w:szCs w:val="22"/>
        </w:rPr>
        <w:t>Občina Šmartno pri Litiji</w:t>
      </w:r>
      <w:r w:rsidRPr="002905F2">
        <w:rPr>
          <w:rFonts w:cs="Arial"/>
          <w:sz w:val="22"/>
          <w:szCs w:val="22"/>
        </w:rPr>
        <w:t xml:space="preserve"> sprejme nov akt o načinu izvajanja predmetne gospodarske javne službe, v katerem določi, da se predmetna javna gospodarska služba ne opravlja več kot koncesionirana dejavnost.</w:t>
      </w:r>
    </w:p>
    <w:p w14:paraId="1DA3E2B1" w14:textId="77777777" w:rsidR="00D43385" w:rsidRPr="002905F2" w:rsidRDefault="00D43385" w:rsidP="00D43385">
      <w:pPr>
        <w:spacing w:line="276" w:lineRule="auto"/>
        <w:jc w:val="both"/>
        <w:rPr>
          <w:rFonts w:cs="Arial"/>
          <w:sz w:val="22"/>
          <w:szCs w:val="22"/>
        </w:rPr>
      </w:pPr>
    </w:p>
    <w:p w14:paraId="333C5FFE"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Odkup koncesije se uveljavi v roku, ki pa ne sme presegati treh mesecev od sklepa </w:t>
      </w:r>
      <w:r>
        <w:rPr>
          <w:rFonts w:cs="Arial"/>
          <w:sz w:val="22"/>
          <w:szCs w:val="22"/>
        </w:rPr>
        <w:t>Občinskega</w:t>
      </w:r>
      <w:r w:rsidRPr="002905F2">
        <w:rPr>
          <w:rFonts w:cs="Arial"/>
          <w:sz w:val="22"/>
          <w:szCs w:val="22"/>
        </w:rPr>
        <w:t xml:space="preserve"> sveta </w:t>
      </w:r>
      <w:r>
        <w:rPr>
          <w:rFonts w:cs="Arial"/>
          <w:sz w:val="22"/>
          <w:szCs w:val="22"/>
        </w:rPr>
        <w:t>O</w:t>
      </w:r>
      <w:r w:rsidRPr="002905F2">
        <w:rPr>
          <w:rFonts w:cs="Arial"/>
          <w:sz w:val="22"/>
          <w:szCs w:val="22"/>
        </w:rPr>
        <w:t xml:space="preserve">bčine </w:t>
      </w:r>
      <w:r>
        <w:rPr>
          <w:rFonts w:cs="Arial"/>
          <w:sz w:val="22"/>
          <w:szCs w:val="22"/>
        </w:rPr>
        <w:t>Šmartno pri Litiji</w:t>
      </w:r>
      <w:r w:rsidRPr="002905F2">
        <w:rPr>
          <w:rFonts w:cs="Arial"/>
          <w:sz w:val="22"/>
          <w:szCs w:val="22"/>
        </w:rPr>
        <w:t>, da se predmetna javna gospodarska služba ne opravlja več kot koncesionirana dejavnost.</w:t>
      </w:r>
    </w:p>
    <w:p w14:paraId="2E3B55E3" w14:textId="77777777" w:rsidR="00D43385" w:rsidRPr="002905F2" w:rsidRDefault="00D43385" w:rsidP="00D43385">
      <w:pPr>
        <w:spacing w:line="276" w:lineRule="auto"/>
        <w:jc w:val="both"/>
        <w:rPr>
          <w:rFonts w:cs="Arial"/>
          <w:sz w:val="22"/>
          <w:szCs w:val="22"/>
        </w:rPr>
      </w:pPr>
    </w:p>
    <w:p w14:paraId="355AAB4D" w14:textId="77777777" w:rsidR="00D43385" w:rsidRPr="002905F2" w:rsidRDefault="00D43385" w:rsidP="00D43385">
      <w:pPr>
        <w:spacing w:line="276" w:lineRule="auto"/>
        <w:jc w:val="both"/>
        <w:rPr>
          <w:rFonts w:cs="Arial"/>
          <w:sz w:val="22"/>
          <w:szCs w:val="22"/>
        </w:rPr>
      </w:pPr>
      <w:r w:rsidRPr="002905F2">
        <w:rPr>
          <w:rFonts w:cs="Arial"/>
          <w:sz w:val="22"/>
          <w:szCs w:val="22"/>
        </w:rPr>
        <w:t xml:space="preserve">V okviru odkupa je koncedent dolžan koncesionarju povrniti zgolj dejansko škodo, ki bi nastala koncesionarju zaradi odkupa koncesije. </w:t>
      </w:r>
    </w:p>
    <w:p w14:paraId="726A6789" w14:textId="77777777" w:rsidR="00D43385" w:rsidRPr="002905F2" w:rsidRDefault="00D43385" w:rsidP="00D43385">
      <w:pPr>
        <w:spacing w:line="276" w:lineRule="auto"/>
        <w:jc w:val="both"/>
        <w:rPr>
          <w:rFonts w:cs="Arial"/>
          <w:sz w:val="22"/>
          <w:szCs w:val="22"/>
        </w:rPr>
      </w:pPr>
    </w:p>
    <w:p w14:paraId="2B1A4223" w14:textId="77777777" w:rsidR="00D43385" w:rsidRDefault="00D43385" w:rsidP="00D43385">
      <w:pPr>
        <w:spacing w:line="276" w:lineRule="auto"/>
        <w:jc w:val="both"/>
        <w:rPr>
          <w:rFonts w:cs="Arial"/>
          <w:sz w:val="22"/>
          <w:szCs w:val="22"/>
        </w:rPr>
      </w:pPr>
    </w:p>
    <w:p w14:paraId="2967FFAC" w14:textId="77777777" w:rsidR="009B227C" w:rsidRDefault="009B227C" w:rsidP="00D43385">
      <w:pPr>
        <w:spacing w:line="276" w:lineRule="auto"/>
        <w:jc w:val="both"/>
        <w:rPr>
          <w:rFonts w:cs="Arial"/>
          <w:sz w:val="22"/>
          <w:szCs w:val="22"/>
        </w:rPr>
      </w:pPr>
    </w:p>
    <w:p w14:paraId="15C843DA" w14:textId="77777777" w:rsidR="009B227C" w:rsidRDefault="009B227C" w:rsidP="009B227C">
      <w:pPr>
        <w:spacing w:line="276" w:lineRule="auto"/>
        <w:jc w:val="both"/>
        <w:rPr>
          <w:b/>
          <w:sz w:val="22"/>
          <w:szCs w:val="22"/>
        </w:rPr>
      </w:pPr>
      <w:r>
        <w:rPr>
          <w:b/>
          <w:sz w:val="22"/>
          <w:szCs w:val="22"/>
        </w:rPr>
        <w:t>XIV. PREHODNE IN KONČNE DOLOČBE</w:t>
      </w:r>
    </w:p>
    <w:p w14:paraId="3EDFB7EB" w14:textId="77777777" w:rsidR="009B227C" w:rsidRPr="00105FB2" w:rsidRDefault="009B227C" w:rsidP="009B227C">
      <w:pPr>
        <w:spacing w:line="276" w:lineRule="auto"/>
        <w:jc w:val="both"/>
        <w:rPr>
          <w:rFonts w:cs="Arial"/>
          <w:sz w:val="22"/>
          <w:szCs w:val="22"/>
        </w:rPr>
      </w:pPr>
    </w:p>
    <w:p w14:paraId="279F9547" w14:textId="77777777" w:rsidR="009B227C" w:rsidRPr="00745CC3" w:rsidRDefault="009B227C" w:rsidP="0065056C">
      <w:pPr>
        <w:pStyle w:val="ListParagraph"/>
        <w:numPr>
          <w:ilvl w:val="0"/>
          <w:numId w:val="4"/>
        </w:numPr>
        <w:spacing w:line="276" w:lineRule="auto"/>
        <w:jc w:val="center"/>
        <w:rPr>
          <w:sz w:val="22"/>
          <w:szCs w:val="22"/>
        </w:rPr>
      </w:pPr>
      <w:r w:rsidRPr="00745CC3">
        <w:rPr>
          <w:sz w:val="22"/>
          <w:szCs w:val="22"/>
        </w:rPr>
        <w:t>člen</w:t>
      </w:r>
    </w:p>
    <w:p w14:paraId="302E95A4" w14:textId="77777777" w:rsidR="00935708" w:rsidRPr="00745CC3" w:rsidRDefault="00935708" w:rsidP="00935708">
      <w:pPr>
        <w:spacing w:line="276" w:lineRule="auto"/>
        <w:jc w:val="center"/>
        <w:rPr>
          <w:sz w:val="22"/>
          <w:szCs w:val="22"/>
        </w:rPr>
      </w:pPr>
      <w:r w:rsidRPr="00745CC3">
        <w:rPr>
          <w:sz w:val="22"/>
          <w:szCs w:val="22"/>
        </w:rPr>
        <w:t>(Pogoj za veljavnost te pogodbe)</w:t>
      </w:r>
    </w:p>
    <w:p w14:paraId="062F8E0C" w14:textId="77777777" w:rsidR="00935708" w:rsidRPr="00745CC3" w:rsidRDefault="00935708" w:rsidP="00935708">
      <w:pPr>
        <w:spacing w:line="276" w:lineRule="auto"/>
        <w:rPr>
          <w:sz w:val="22"/>
          <w:szCs w:val="22"/>
        </w:rPr>
      </w:pPr>
    </w:p>
    <w:p w14:paraId="69691130" w14:textId="5A0F549F" w:rsidR="00935708" w:rsidRPr="005F172F" w:rsidRDefault="00935708" w:rsidP="005F172F">
      <w:pPr>
        <w:spacing w:line="276" w:lineRule="auto"/>
        <w:jc w:val="both"/>
        <w:rPr>
          <w:rFonts w:cs="Arial"/>
          <w:sz w:val="22"/>
          <w:szCs w:val="22"/>
        </w:rPr>
      </w:pPr>
      <w:r w:rsidRPr="00745CC3">
        <w:rPr>
          <w:sz w:val="22"/>
          <w:szCs w:val="22"/>
        </w:rPr>
        <w:t>Koncesionar je dolžan</w:t>
      </w:r>
      <w:r w:rsidR="005F172F" w:rsidRPr="00745CC3">
        <w:rPr>
          <w:sz w:val="22"/>
          <w:szCs w:val="22"/>
        </w:rPr>
        <w:t xml:space="preserve"> poleg obveznosti iz </w:t>
      </w:r>
      <w:r w:rsidR="00001715" w:rsidRPr="00745CC3">
        <w:rPr>
          <w:sz w:val="22"/>
          <w:szCs w:val="22"/>
        </w:rPr>
        <w:t>20</w:t>
      </w:r>
      <w:r w:rsidR="005F172F" w:rsidRPr="00745CC3">
        <w:rPr>
          <w:sz w:val="22"/>
          <w:szCs w:val="22"/>
        </w:rPr>
        <w:t>. člena te pogodbe, kot pogoj za veljavnost pogodbe</w:t>
      </w:r>
      <w:r w:rsidRPr="00745CC3">
        <w:rPr>
          <w:sz w:val="22"/>
          <w:szCs w:val="22"/>
        </w:rPr>
        <w:t xml:space="preserve"> skladno z določili iz razpisne dokumentacije izpolniti </w:t>
      </w:r>
      <w:r w:rsidR="005F172F" w:rsidRPr="00745CC3">
        <w:rPr>
          <w:sz w:val="22"/>
          <w:szCs w:val="22"/>
        </w:rPr>
        <w:t>tudi</w:t>
      </w:r>
      <w:r w:rsidR="005F172F">
        <w:rPr>
          <w:sz w:val="22"/>
          <w:szCs w:val="22"/>
        </w:rPr>
        <w:t xml:space="preserve"> </w:t>
      </w:r>
      <w:r>
        <w:rPr>
          <w:sz w:val="22"/>
          <w:szCs w:val="22"/>
        </w:rPr>
        <w:t xml:space="preserve">vse prevzete obveznosti v času postopka javnega razpisa. </w:t>
      </w:r>
      <w:r w:rsidR="005F172F">
        <w:rPr>
          <w:sz w:val="22"/>
          <w:szCs w:val="22"/>
        </w:rPr>
        <w:t>V ta namen je k</w:t>
      </w:r>
      <w:r>
        <w:rPr>
          <w:sz w:val="22"/>
          <w:szCs w:val="22"/>
        </w:rPr>
        <w:t>oncesionar</w:t>
      </w:r>
      <w:r w:rsidR="005F172F">
        <w:rPr>
          <w:sz w:val="22"/>
          <w:szCs w:val="22"/>
        </w:rPr>
        <w:t xml:space="preserve"> dolžan </w:t>
      </w:r>
      <w:r w:rsidRPr="00935708">
        <w:rPr>
          <w:rFonts w:cs="Arial"/>
          <w:sz w:val="22"/>
          <w:szCs w:val="22"/>
        </w:rPr>
        <w:t xml:space="preserve">v roku </w:t>
      </w:r>
      <w:r w:rsidR="00745CC3">
        <w:rPr>
          <w:rFonts w:cs="Arial"/>
          <w:sz w:val="22"/>
          <w:szCs w:val="22"/>
        </w:rPr>
        <w:t>30</w:t>
      </w:r>
      <w:r w:rsidRPr="00935708">
        <w:rPr>
          <w:rFonts w:cs="Arial"/>
          <w:sz w:val="22"/>
          <w:szCs w:val="22"/>
        </w:rPr>
        <w:t xml:space="preserve"> dni od sklenitve te pogodbe zagotoviti za vse kadre, imenovan</w:t>
      </w:r>
      <w:r w:rsidR="00745CC3">
        <w:rPr>
          <w:rFonts w:cs="Arial"/>
          <w:sz w:val="22"/>
          <w:szCs w:val="22"/>
        </w:rPr>
        <w:t>e na funkcijo »Vzdrževalec cest« ali »C</w:t>
      </w:r>
      <w:r w:rsidRPr="00935708">
        <w:rPr>
          <w:rFonts w:cs="Arial"/>
          <w:sz w:val="22"/>
          <w:szCs w:val="22"/>
        </w:rPr>
        <w:t>estni preglednik« izpolnjevanje izobrazbenega kriterija, to je pridobitev NPK (nacionalne poklicne kvalifikacije) in kot koncedentu pred iztekom navedenega roka predložiti dokazila o izpolnjevanju pogoja</w:t>
      </w:r>
      <w:r w:rsidR="005F172F">
        <w:rPr>
          <w:rFonts w:cs="Arial"/>
          <w:sz w:val="22"/>
          <w:szCs w:val="22"/>
        </w:rPr>
        <w:t>.</w:t>
      </w:r>
    </w:p>
    <w:p w14:paraId="7EC54C6E" w14:textId="77777777" w:rsidR="00935708" w:rsidRPr="00935708" w:rsidRDefault="00935708" w:rsidP="00935708">
      <w:pPr>
        <w:spacing w:line="276" w:lineRule="auto"/>
        <w:rPr>
          <w:sz w:val="22"/>
          <w:szCs w:val="22"/>
        </w:rPr>
      </w:pPr>
    </w:p>
    <w:p w14:paraId="72120AAC" w14:textId="77777777" w:rsidR="00935708" w:rsidRPr="0048256A" w:rsidRDefault="00935708" w:rsidP="0065056C">
      <w:pPr>
        <w:pStyle w:val="ListParagraph"/>
        <w:numPr>
          <w:ilvl w:val="0"/>
          <w:numId w:val="4"/>
        </w:numPr>
        <w:spacing w:line="276" w:lineRule="auto"/>
        <w:jc w:val="center"/>
        <w:rPr>
          <w:sz w:val="22"/>
          <w:szCs w:val="22"/>
        </w:rPr>
      </w:pPr>
      <w:r>
        <w:rPr>
          <w:sz w:val="22"/>
          <w:szCs w:val="22"/>
        </w:rPr>
        <w:t>člen</w:t>
      </w:r>
    </w:p>
    <w:p w14:paraId="39306C49" w14:textId="77777777" w:rsidR="009B227C" w:rsidRDefault="009B227C" w:rsidP="009B227C">
      <w:pPr>
        <w:spacing w:line="276" w:lineRule="auto"/>
        <w:jc w:val="center"/>
        <w:rPr>
          <w:sz w:val="22"/>
          <w:szCs w:val="22"/>
        </w:rPr>
      </w:pPr>
      <w:r>
        <w:rPr>
          <w:sz w:val="22"/>
          <w:szCs w:val="22"/>
        </w:rPr>
        <w:t>(Protikorupcijska klavzula)</w:t>
      </w:r>
    </w:p>
    <w:p w14:paraId="11B6F37B" w14:textId="77777777" w:rsidR="00D43385" w:rsidRDefault="00D43385" w:rsidP="00105FB2">
      <w:pPr>
        <w:spacing w:line="276" w:lineRule="auto"/>
        <w:jc w:val="both"/>
        <w:rPr>
          <w:rFonts w:cs="Arial"/>
          <w:sz w:val="22"/>
          <w:szCs w:val="22"/>
        </w:rPr>
      </w:pPr>
    </w:p>
    <w:p w14:paraId="32A769AF" w14:textId="3207FF85" w:rsidR="009B227C" w:rsidRPr="009B227C" w:rsidRDefault="009B227C" w:rsidP="009B227C">
      <w:pPr>
        <w:spacing w:line="276" w:lineRule="auto"/>
        <w:jc w:val="both"/>
        <w:rPr>
          <w:rFonts w:cs="Arial"/>
          <w:sz w:val="22"/>
          <w:szCs w:val="22"/>
        </w:rPr>
      </w:pPr>
      <w:r w:rsidRPr="009B227C">
        <w:rPr>
          <w:rFonts w:cs="Arial"/>
          <w:sz w:val="22"/>
          <w:szCs w:val="22"/>
        </w:rPr>
        <w:lastRenderedPageBreak/>
        <w:t xml:space="preserve">Nična je pogodba, pri kateri kdo v imenu ali na račun druge pogodbene stranke, predstavniku ali posredniku </w:t>
      </w:r>
      <w:r w:rsidR="009D1DF3">
        <w:rPr>
          <w:rFonts w:cs="Arial"/>
          <w:sz w:val="22"/>
          <w:szCs w:val="22"/>
        </w:rPr>
        <w:t>Občine Šmartno pri Litiji</w:t>
      </w:r>
      <w:r w:rsidRPr="009B227C">
        <w:rPr>
          <w:rFonts w:cs="Arial"/>
          <w:sz w:val="22"/>
          <w:szCs w:val="22"/>
        </w:rPr>
        <w:t xml:space="preserve"> obljubi, ponudi ali da kakšno nedovoljeno korist za: </w:t>
      </w:r>
    </w:p>
    <w:p w14:paraId="5B8E3AA9"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 xml:space="preserve">pridobitev posla ali </w:t>
      </w:r>
    </w:p>
    <w:p w14:paraId="7A6D484C"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 xml:space="preserve">za sklenitev posla pod ugodnejšimi pogoji ali </w:t>
      </w:r>
    </w:p>
    <w:p w14:paraId="4D7B82D2"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 xml:space="preserve">za opustitev dolžnega nadzora nad izvajanjem pogodbenih obveznosti ali </w:t>
      </w:r>
    </w:p>
    <w:p w14:paraId="16568BD5" w14:textId="77777777" w:rsidR="009B227C" w:rsidRPr="009B227C" w:rsidRDefault="009B227C" w:rsidP="0065056C">
      <w:pPr>
        <w:pStyle w:val="ListParagraph"/>
        <w:numPr>
          <w:ilvl w:val="0"/>
          <w:numId w:val="21"/>
        </w:numPr>
        <w:spacing w:line="276" w:lineRule="auto"/>
        <w:jc w:val="both"/>
        <w:rPr>
          <w:rFonts w:cs="Arial"/>
          <w:sz w:val="22"/>
          <w:szCs w:val="22"/>
        </w:rPr>
      </w:pPr>
      <w:r w:rsidRPr="009B227C">
        <w:rPr>
          <w:rFonts w:cs="Arial"/>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13F202E" w14:textId="77777777" w:rsidR="009B227C" w:rsidRDefault="009B227C" w:rsidP="00105FB2">
      <w:pPr>
        <w:spacing w:line="276" w:lineRule="auto"/>
        <w:jc w:val="both"/>
        <w:rPr>
          <w:rFonts w:cs="Arial"/>
          <w:sz w:val="22"/>
          <w:szCs w:val="22"/>
        </w:rPr>
      </w:pPr>
    </w:p>
    <w:p w14:paraId="3DC24839"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61597F6F" w14:textId="77777777" w:rsidR="009B227C" w:rsidRDefault="009B227C" w:rsidP="009B227C">
      <w:pPr>
        <w:spacing w:line="276" w:lineRule="auto"/>
        <w:jc w:val="center"/>
        <w:rPr>
          <w:sz w:val="22"/>
          <w:szCs w:val="22"/>
        </w:rPr>
      </w:pPr>
      <w:r>
        <w:rPr>
          <w:sz w:val="22"/>
          <w:szCs w:val="22"/>
        </w:rPr>
        <w:t>(Pričetek veljavnosti</w:t>
      </w:r>
      <w:r w:rsidR="00604004">
        <w:rPr>
          <w:sz w:val="22"/>
          <w:szCs w:val="22"/>
        </w:rPr>
        <w:t xml:space="preserve"> in vzpostavitev koncesijskega razmerja</w:t>
      </w:r>
      <w:r>
        <w:rPr>
          <w:sz w:val="22"/>
          <w:szCs w:val="22"/>
        </w:rPr>
        <w:t>)</w:t>
      </w:r>
    </w:p>
    <w:p w14:paraId="417A9F2A" w14:textId="77777777" w:rsidR="00D43385" w:rsidRDefault="00D43385" w:rsidP="00105FB2">
      <w:pPr>
        <w:spacing w:line="276" w:lineRule="auto"/>
        <w:jc w:val="both"/>
        <w:rPr>
          <w:rFonts w:cs="Arial"/>
          <w:sz w:val="22"/>
          <w:szCs w:val="22"/>
        </w:rPr>
      </w:pPr>
    </w:p>
    <w:p w14:paraId="1838DFEF" w14:textId="77777777" w:rsidR="009B227C" w:rsidRDefault="009B227C" w:rsidP="00105FB2">
      <w:pPr>
        <w:spacing w:line="276" w:lineRule="auto"/>
        <w:jc w:val="both"/>
        <w:rPr>
          <w:rFonts w:cs="Arial"/>
          <w:sz w:val="22"/>
          <w:szCs w:val="22"/>
        </w:rPr>
      </w:pPr>
      <w:r>
        <w:rPr>
          <w:rFonts w:cs="Arial"/>
          <w:sz w:val="22"/>
          <w:szCs w:val="22"/>
        </w:rPr>
        <w:t xml:space="preserve">Koncesijska pogodba prične veljati z dnem podpisa zadnje od obeh pogodbenih strank. </w:t>
      </w:r>
    </w:p>
    <w:p w14:paraId="58F386D9" w14:textId="77777777" w:rsidR="009B227C" w:rsidRDefault="009B227C" w:rsidP="00105FB2">
      <w:pPr>
        <w:spacing w:line="276" w:lineRule="auto"/>
        <w:jc w:val="both"/>
        <w:rPr>
          <w:rFonts w:cs="Arial"/>
          <w:sz w:val="22"/>
          <w:szCs w:val="22"/>
        </w:rPr>
      </w:pPr>
    </w:p>
    <w:p w14:paraId="1189276C" w14:textId="51F554E6" w:rsidR="009B227C" w:rsidRDefault="009B227C" w:rsidP="00105FB2">
      <w:pPr>
        <w:spacing w:line="276" w:lineRule="auto"/>
        <w:jc w:val="both"/>
        <w:rPr>
          <w:rFonts w:cs="Arial"/>
          <w:sz w:val="22"/>
          <w:szCs w:val="22"/>
        </w:rPr>
      </w:pPr>
      <w:r>
        <w:rPr>
          <w:rFonts w:cs="Arial"/>
          <w:sz w:val="22"/>
          <w:szCs w:val="22"/>
        </w:rPr>
        <w:t xml:space="preserve">Koncesijsko razmerje se začne izvajati </w:t>
      </w:r>
      <w:r w:rsidR="00745CC3">
        <w:rPr>
          <w:rFonts w:cs="Arial"/>
          <w:sz w:val="22"/>
          <w:szCs w:val="22"/>
        </w:rPr>
        <w:t>naslednji dan po podpisu koncesijske pogodbe</w:t>
      </w:r>
      <w:r w:rsidR="003D70DF">
        <w:rPr>
          <w:rFonts w:cs="Arial"/>
          <w:sz w:val="22"/>
          <w:szCs w:val="22"/>
        </w:rPr>
        <w:t>, razen v kolikor se stranki ne dogovorita drugače.</w:t>
      </w:r>
      <w:r w:rsidR="00745CC3">
        <w:rPr>
          <w:rFonts w:cs="Arial"/>
          <w:sz w:val="22"/>
          <w:szCs w:val="22"/>
        </w:rPr>
        <w:t xml:space="preserve">. </w:t>
      </w:r>
    </w:p>
    <w:p w14:paraId="55BA25FC" w14:textId="77777777" w:rsidR="00D43385" w:rsidRDefault="00D43385" w:rsidP="00105FB2">
      <w:pPr>
        <w:spacing w:line="276" w:lineRule="auto"/>
        <w:jc w:val="both"/>
        <w:rPr>
          <w:rFonts w:cs="Arial"/>
          <w:sz w:val="22"/>
          <w:szCs w:val="22"/>
        </w:rPr>
      </w:pPr>
    </w:p>
    <w:p w14:paraId="615026E3" w14:textId="77777777" w:rsidR="009B227C" w:rsidRPr="0048256A" w:rsidRDefault="009B227C" w:rsidP="0065056C">
      <w:pPr>
        <w:pStyle w:val="ListParagraph"/>
        <w:numPr>
          <w:ilvl w:val="0"/>
          <w:numId w:val="4"/>
        </w:numPr>
        <w:spacing w:line="276" w:lineRule="auto"/>
        <w:jc w:val="center"/>
        <w:rPr>
          <w:sz w:val="22"/>
          <w:szCs w:val="22"/>
        </w:rPr>
      </w:pPr>
      <w:r>
        <w:rPr>
          <w:sz w:val="22"/>
          <w:szCs w:val="22"/>
        </w:rPr>
        <w:t>člen</w:t>
      </w:r>
    </w:p>
    <w:p w14:paraId="5AF0B359" w14:textId="77777777" w:rsidR="009B227C" w:rsidRDefault="009B227C" w:rsidP="009B227C">
      <w:pPr>
        <w:spacing w:line="276" w:lineRule="auto"/>
        <w:jc w:val="center"/>
        <w:rPr>
          <w:sz w:val="22"/>
          <w:szCs w:val="22"/>
        </w:rPr>
      </w:pPr>
      <w:r>
        <w:rPr>
          <w:sz w:val="22"/>
          <w:szCs w:val="22"/>
        </w:rPr>
        <w:t>(Reševanje sporov)</w:t>
      </w:r>
    </w:p>
    <w:p w14:paraId="5F1D31D9" w14:textId="77777777" w:rsidR="00D43385" w:rsidRDefault="00D43385" w:rsidP="00105FB2">
      <w:pPr>
        <w:spacing w:line="276" w:lineRule="auto"/>
        <w:jc w:val="both"/>
        <w:rPr>
          <w:rFonts w:cs="Arial"/>
          <w:sz w:val="22"/>
          <w:szCs w:val="22"/>
        </w:rPr>
      </w:pPr>
    </w:p>
    <w:p w14:paraId="7E0E4DD6" w14:textId="77777777" w:rsidR="009B227C" w:rsidRPr="002905F2" w:rsidRDefault="009B227C" w:rsidP="009B227C">
      <w:pPr>
        <w:spacing w:line="276" w:lineRule="auto"/>
        <w:jc w:val="both"/>
        <w:rPr>
          <w:rFonts w:cs="Arial"/>
          <w:sz w:val="22"/>
          <w:szCs w:val="22"/>
        </w:rPr>
      </w:pPr>
      <w:r w:rsidRPr="002905F2">
        <w:rPr>
          <w:rFonts w:cs="Arial"/>
          <w:sz w:val="22"/>
          <w:szCs w:val="22"/>
        </w:rPr>
        <w:t xml:space="preserve">Pogodbeni stranki si bosta prizadevali, da vsak spor čim prej razrešita s pogajanji na temelju dobre vere in poštenja. </w:t>
      </w:r>
    </w:p>
    <w:p w14:paraId="05CCFC30" w14:textId="77777777" w:rsidR="009B227C" w:rsidRPr="002905F2" w:rsidRDefault="009B227C" w:rsidP="009B227C">
      <w:pPr>
        <w:spacing w:line="276" w:lineRule="auto"/>
        <w:jc w:val="both"/>
        <w:rPr>
          <w:rFonts w:cs="Arial"/>
          <w:sz w:val="22"/>
          <w:szCs w:val="22"/>
        </w:rPr>
      </w:pPr>
    </w:p>
    <w:p w14:paraId="23F37137" w14:textId="77777777" w:rsidR="009B227C" w:rsidRPr="002905F2" w:rsidRDefault="009B227C" w:rsidP="009B227C">
      <w:pPr>
        <w:spacing w:line="276" w:lineRule="auto"/>
        <w:jc w:val="both"/>
        <w:rPr>
          <w:rFonts w:cs="Arial"/>
          <w:sz w:val="22"/>
          <w:szCs w:val="22"/>
        </w:rPr>
      </w:pPr>
      <w:r w:rsidRPr="002905F2">
        <w:rPr>
          <w:rFonts w:cs="Arial"/>
          <w:sz w:val="22"/>
          <w:szCs w:val="22"/>
        </w:rPr>
        <w:t xml:space="preserve">Krajevno pristojno sodišče za odločanje o sporih iz te pogodbe je stvarno pristojno sodišče </w:t>
      </w:r>
      <w:r>
        <w:rPr>
          <w:rFonts w:cs="Arial"/>
          <w:sz w:val="22"/>
          <w:szCs w:val="22"/>
        </w:rPr>
        <w:t>po sedežu koncedenta</w:t>
      </w:r>
      <w:r w:rsidRPr="002905F2">
        <w:rPr>
          <w:rFonts w:cs="Arial"/>
          <w:sz w:val="22"/>
          <w:szCs w:val="22"/>
        </w:rPr>
        <w:t>.</w:t>
      </w:r>
    </w:p>
    <w:p w14:paraId="4D4B1229" w14:textId="77777777" w:rsidR="009B227C" w:rsidRDefault="009B227C" w:rsidP="00105FB2">
      <w:pPr>
        <w:spacing w:line="276" w:lineRule="auto"/>
        <w:jc w:val="both"/>
        <w:rPr>
          <w:rFonts w:cs="Arial"/>
          <w:sz w:val="22"/>
          <w:szCs w:val="22"/>
        </w:rPr>
      </w:pPr>
    </w:p>
    <w:p w14:paraId="54049E2A"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503480FB" w14:textId="77777777" w:rsidR="009B227C" w:rsidRDefault="009B227C" w:rsidP="009B227C">
      <w:pPr>
        <w:spacing w:line="276" w:lineRule="auto"/>
        <w:jc w:val="center"/>
        <w:rPr>
          <w:sz w:val="22"/>
          <w:szCs w:val="22"/>
        </w:rPr>
      </w:pPr>
      <w:r>
        <w:rPr>
          <w:sz w:val="22"/>
          <w:szCs w:val="22"/>
        </w:rPr>
        <w:t>(Uporaba prava)</w:t>
      </w:r>
    </w:p>
    <w:p w14:paraId="09450137" w14:textId="77777777" w:rsidR="009B227C" w:rsidRDefault="009B227C" w:rsidP="00105FB2">
      <w:pPr>
        <w:spacing w:line="276" w:lineRule="auto"/>
        <w:jc w:val="both"/>
        <w:rPr>
          <w:rFonts w:cs="Arial"/>
          <w:sz w:val="22"/>
          <w:szCs w:val="22"/>
        </w:rPr>
      </w:pPr>
    </w:p>
    <w:p w14:paraId="374C6144" w14:textId="77777777" w:rsidR="009B227C" w:rsidRPr="009B227C" w:rsidRDefault="009B227C" w:rsidP="009B227C">
      <w:pPr>
        <w:spacing w:line="276" w:lineRule="auto"/>
        <w:jc w:val="both"/>
        <w:rPr>
          <w:rFonts w:cs="Arial"/>
          <w:sz w:val="22"/>
          <w:szCs w:val="22"/>
        </w:rPr>
      </w:pPr>
      <w:r w:rsidRPr="009B227C">
        <w:rPr>
          <w:rFonts w:cs="Arial"/>
          <w:sz w:val="22"/>
          <w:szCs w:val="22"/>
        </w:rPr>
        <w:t>Za reševanje sporov, ki izhajajo iz sklenjenega koncesijskega razmerja in te pogodbe, se uporabi izključno pravo Republike Slovenije.</w:t>
      </w:r>
    </w:p>
    <w:p w14:paraId="083C2FB8" w14:textId="77777777" w:rsidR="009B227C" w:rsidRDefault="009B227C" w:rsidP="00105FB2">
      <w:pPr>
        <w:spacing w:line="276" w:lineRule="auto"/>
        <w:jc w:val="both"/>
        <w:rPr>
          <w:rFonts w:cs="Arial"/>
          <w:sz w:val="22"/>
          <w:szCs w:val="22"/>
        </w:rPr>
      </w:pPr>
    </w:p>
    <w:p w14:paraId="07FF5A4C"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6A37CEC7" w14:textId="77777777" w:rsidR="009B227C" w:rsidRDefault="009B227C" w:rsidP="009B227C">
      <w:pPr>
        <w:spacing w:line="276" w:lineRule="auto"/>
        <w:jc w:val="center"/>
        <w:rPr>
          <w:sz w:val="22"/>
          <w:szCs w:val="22"/>
        </w:rPr>
      </w:pPr>
      <w:r>
        <w:rPr>
          <w:sz w:val="22"/>
          <w:szCs w:val="22"/>
        </w:rPr>
        <w:t>(Neveljavnost posameznih določil</w:t>
      </w:r>
      <w:r w:rsidRPr="009B227C">
        <w:rPr>
          <w:sz w:val="22"/>
          <w:szCs w:val="22"/>
        </w:rPr>
        <w:t xml:space="preserve"> </w:t>
      </w:r>
      <w:r>
        <w:rPr>
          <w:sz w:val="22"/>
          <w:szCs w:val="22"/>
        </w:rPr>
        <w:t>pogodbe)</w:t>
      </w:r>
    </w:p>
    <w:p w14:paraId="7A0498D5" w14:textId="77777777" w:rsidR="009B227C" w:rsidRDefault="009B227C" w:rsidP="00105FB2">
      <w:pPr>
        <w:spacing w:line="276" w:lineRule="auto"/>
        <w:jc w:val="both"/>
        <w:rPr>
          <w:rFonts w:cs="Arial"/>
          <w:sz w:val="22"/>
          <w:szCs w:val="22"/>
        </w:rPr>
      </w:pPr>
    </w:p>
    <w:p w14:paraId="1D681CD7" w14:textId="77777777" w:rsidR="009B227C" w:rsidRPr="002905F2" w:rsidRDefault="009B227C" w:rsidP="009B227C">
      <w:pPr>
        <w:spacing w:line="276" w:lineRule="auto"/>
        <w:jc w:val="both"/>
        <w:rPr>
          <w:rFonts w:cs="Arial"/>
          <w:sz w:val="22"/>
          <w:szCs w:val="22"/>
        </w:rPr>
      </w:pPr>
      <w:r w:rsidRPr="002905F2">
        <w:rPr>
          <w:rFonts w:cs="Arial"/>
          <w:sz w:val="22"/>
          <w:szCs w:val="22"/>
        </w:rPr>
        <w:t>Pri razlagi pogodbe je treba upoštevati skupni namen pogodbenih strank in pomen izrazov, kot so ga ti imeli v času sklenitve pogodbe.</w:t>
      </w:r>
    </w:p>
    <w:p w14:paraId="3E272884" w14:textId="77777777" w:rsidR="009B227C" w:rsidRPr="002905F2" w:rsidRDefault="009B227C" w:rsidP="009B227C">
      <w:pPr>
        <w:spacing w:line="276" w:lineRule="auto"/>
        <w:jc w:val="both"/>
        <w:rPr>
          <w:rFonts w:cs="Arial"/>
          <w:sz w:val="22"/>
          <w:szCs w:val="22"/>
        </w:rPr>
      </w:pPr>
    </w:p>
    <w:p w14:paraId="7F4A2392" w14:textId="77777777" w:rsidR="009B227C" w:rsidRPr="009B227C" w:rsidRDefault="009B227C" w:rsidP="009B227C">
      <w:pPr>
        <w:spacing w:line="276" w:lineRule="auto"/>
        <w:jc w:val="both"/>
        <w:rPr>
          <w:rFonts w:cs="Arial"/>
          <w:sz w:val="22"/>
          <w:szCs w:val="22"/>
        </w:rPr>
      </w:pPr>
      <w:r w:rsidRPr="009B227C">
        <w:rPr>
          <w:rFonts w:cs="Arial"/>
          <w:sz w:val="22"/>
          <w:szCs w:val="22"/>
        </w:rPr>
        <w:t>Če je iz kateregakoli razloga ena ali več določb te pogodbe neveljavnih, ali če se pojavi pravna praznina v tej pogodbi, to ne vpliva na veljavnost ostalih pogodbenih določb.</w:t>
      </w:r>
    </w:p>
    <w:p w14:paraId="5A438D27" w14:textId="77777777" w:rsidR="009B227C" w:rsidRDefault="009B227C" w:rsidP="00105FB2">
      <w:pPr>
        <w:spacing w:line="276" w:lineRule="auto"/>
        <w:jc w:val="both"/>
        <w:rPr>
          <w:rFonts w:cs="Arial"/>
          <w:sz w:val="22"/>
          <w:szCs w:val="22"/>
        </w:rPr>
      </w:pPr>
    </w:p>
    <w:p w14:paraId="6C8AE768"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27DC839C" w14:textId="77777777" w:rsidR="009B227C" w:rsidRDefault="009B227C" w:rsidP="009B227C">
      <w:pPr>
        <w:tabs>
          <w:tab w:val="center" w:pos="4958"/>
          <w:tab w:val="left" w:pos="6028"/>
        </w:tabs>
        <w:spacing w:line="276" w:lineRule="auto"/>
        <w:rPr>
          <w:sz w:val="22"/>
          <w:szCs w:val="22"/>
        </w:rPr>
      </w:pPr>
      <w:r>
        <w:rPr>
          <w:sz w:val="22"/>
          <w:szCs w:val="22"/>
        </w:rPr>
        <w:tab/>
        <w:t>(Pisna oblika)</w:t>
      </w:r>
      <w:r>
        <w:rPr>
          <w:sz w:val="22"/>
          <w:szCs w:val="22"/>
        </w:rPr>
        <w:tab/>
      </w:r>
    </w:p>
    <w:p w14:paraId="51B1B0D7" w14:textId="77777777" w:rsidR="009B227C" w:rsidRDefault="009B227C" w:rsidP="00105FB2">
      <w:pPr>
        <w:spacing w:line="276" w:lineRule="auto"/>
        <w:jc w:val="both"/>
        <w:rPr>
          <w:rFonts w:cs="Arial"/>
          <w:sz w:val="22"/>
          <w:szCs w:val="22"/>
        </w:rPr>
      </w:pPr>
    </w:p>
    <w:p w14:paraId="28DA18A6" w14:textId="77777777" w:rsidR="009B227C" w:rsidRPr="002905F2" w:rsidRDefault="009B227C" w:rsidP="009B227C">
      <w:pPr>
        <w:spacing w:line="276" w:lineRule="auto"/>
        <w:jc w:val="both"/>
        <w:rPr>
          <w:rFonts w:cs="Arial"/>
          <w:sz w:val="22"/>
          <w:szCs w:val="22"/>
        </w:rPr>
      </w:pPr>
      <w:r w:rsidRPr="002905F2">
        <w:rPr>
          <w:rFonts w:cs="Arial"/>
          <w:sz w:val="22"/>
          <w:szCs w:val="22"/>
        </w:rPr>
        <w:t>Spremembe te pogodbe, vključno s to določbo, so dopustne le v obliki pisnega aneksa k tej pogodbi. Poskusi drugačne spremembe (npr. z ustnim dogovorom) so po izrecnem dogovoru strank nedovoljeni in neveljavni.</w:t>
      </w:r>
    </w:p>
    <w:p w14:paraId="51F06B66" w14:textId="77777777" w:rsidR="009B227C" w:rsidRDefault="009B227C" w:rsidP="00105FB2">
      <w:pPr>
        <w:spacing w:line="276" w:lineRule="auto"/>
        <w:jc w:val="both"/>
        <w:rPr>
          <w:rFonts w:cs="Arial"/>
          <w:sz w:val="22"/>
          <w:szCs w:val="22"/>
        </w:rPr>
      </w:pPr>
    </w:p>
    <w:p w14:paraId="0F5512C2"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4DBD42C4" w14:textId="77777777" w:rsidR="009B227C" w:rsidRDefault="009B227C" w:rsidP="009B227C">
      <w:pPr>
        <w:tabs>
          <w:tab w:val="center" w:pos="4958"/>
          <w:tab w:val="left" w:pos="6028"/>
        </w:tabs>
        <w:spacing w:line="276" w:lineRule="auto"/>
        <w:rPr>
          <w:sz w:val="22"/>
          <w:szCs w:val="22"/>
        </w:rPr>
      </w:pPr>
      <w:r>
        <w:rPr>
          <w:sz w:val="22"/>
          <w:szCs w:val="22"/>
        </w:rPr>
        <w:lastRenderedPageBreak/>
        <w:tab/>
        <w:t>(Sporočila)</w:t>
      </w:r>
      <w:r>
        <w:rPr>
          <w:sz w:val="22"/>
          <w:szCs w:val="22"/>
        </w:rPr>
        <w:tab/>
      </w:r>
    </w:p>
    <w:p w14:paraId="70B72C12" w14:textId="77777777" w:rsidR="00D43385" w:rsidRDefault="00D43385" w:rsidP="00105FB2">
      <w:pPr>
        <w:spacing w:line="276" w:lineRule="auto"/>
        <w:jc w:val="both"/>
        <w:rPr>
          <w:rFonts w:cs="Arial"/>
          <w:sz w:val="22"/>
          <w:szCs w:val="22"/>
        </w:rPr>
      </w:pPr>
    </w:p>
    <w:p w14:paraId="3E22AAB2" w14:textId="77777777" w:rsidR="009B227C" w:rsidRPr="002905F2" w:rsidRDefault="009B227C" w:rsidP="009B227C">
      <w:pPr>
        <w:spacing w:line="276" w:lineRule="auto"/>
        <w:jc w:val="both"/>
        <w:rPr>
          <w:rFonts w:cs="Arial"/>
          <w:sz w:val="22"/>
          <w:szCs w:val="22"/>
        </w:rPr>
      </w:pPr>
      <w:r w:rsidRPr="002905F2">
        <w:rPr>
          <w:rFonts w:cs="Arial"/>
          <w:sz w:val="22"/>
          <w:szCs w:val="22"/>
        </w:rPr>
        <w:t>Koncesionar mora vsa sporočila in druga pisanja, ki so namenjena koncedentu in imajo finančne posledice ali vplivajo na pravice in obveznosti po tej pogodbi, vročati s priporočeno pošiljko.</w:t>
      </w:r>
    </w:p>
    <w:p w14:paraId="52FB47C1" w14:textId="77777777" w:rsidR="009B227C" w:rsidRDefault="009B227C" w:rsidP="00105FB2">
      <w:pPr>
        <w:spacing w:line="276" w:lineRule="auto"/>
        <w:jc w:val="both"/>
        <w:rPr>
          <w:rFonts w:cs="Arial"/>
          <w:sz w:val="22"/>
          <w:szCs w:val="22"/>
        </w:rPr>
      </w:pPr>
    </w:p>
    <w:p w14:paraId="0CFC8FD5"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50269440" w14:textId="77777777" w:rsidR="009B227C" w:rsidRDefault="009B227C" w:rsidP="009B227C">
      <w:pPr>
        <w:tabs>
          <w:tab w:val="center" w:pos="4958"/>
          <w:tab w:val="left" w:pos="6028"/>
        </w:tabs>
        <w:spacing w:line="276" w:lineRule="auto"/>
        <w:rPr>
          <w:sz w:val="22"/>
          <w:szCs w:val="22"/>
        </w:rPr>
      </w:pPr>
      <w:r>
        <w:rPr>
          <w:sz w:val="22"/>
          <w:szCs w:val="22"/>
        </w:rPr>
        <w:tab/>
        <w:t>(Število izvirnikov pogodbe)</w:t>
      </w:r>
      <w:r>
        <w:rPr>
          <w:sz w:val="22"/>
          <w:szCs w:val="22"/>
        </w:rPr>
        <w:tab/>
      </w:r>
    </w:p>
    <w:p w14:paraId="73124C17" w14:textId="77777777" w:rsidR="00D43385" w:rsidRDefault="00D43385" w:rsidP="00105FB2">
      <w:pPr>
        <w:spacing w:line="276" w:lineRule="auto"/>
        <w:jc w:val="both"/>
        <w:rPr>
          <w:rFonts w:cs="Arial"/>
          <w:sz w:val="22"/>
          <w:szCs w:val="22"/>
        </w:rPr>
      </w:pPr>
    </w:p>
    <w:p w14:paraId="1FFDFD54" w14:textId="77777777" w:rsidR="009B227C" w:rsidRPr="002905F2" w:rsidRDefault="009B227C" w:rsidP="009B227C">
      <w:pPr>
        <w:keepNext/>
        <w:keepLines/>
        <w:spacing w:before="60" w:after="15"/>
        <w:ind w:right="15"/>
        <w:jc w:val="both"/>
        <w:rPr>
          <w:rFonts w:cs="Arial"/>
          <w:sz w:val="22"/>
          <w:szCs w:val="22"/>
        </w:rPr>
      </w:pPr>
      <w:r w:rsidRPr="002905F2">
        <w:rPr>
          <w:rFonts w:cs="Arial"/>
          <w:sz w:val="22"/>
          <w:szCs w:val="22"/>
        </w:rPr>
        <w:t>Ta pogodba je sestavljena v 4 izvodih, od katerih prejme vsaka pogodbena stranka po 2 izvoda.</w:t>
      </w:r>
    </w:p>
    <w:p w14:paraId="6DEC3370" w14:textId="77777777" w:rsidR="009B227C" w:rsidRDefault="009B227C" w:rsidP="00105FB2">
      <w:pPr>
        <w:spacing w:line="276" w:lineRule="auto"/>
        <w:jc w:val="both"/>
        <w:rPr>
          <w:rFonts w:cs="Arial"/>
          <w:sz w:val="22"/>
          <w:szCs w:val="22"/>
        </w:rPr>
      </w:pPr>
    </w:p>
    <w:p w14:paraId="197E4B2C" w14:textId="77777777" w:rsidR="00D43385" w:rsidRPr="00105FB2" w:rsidRDefault="00D43385" w:rsidP="00105FB2">
      <w:pPr>
        <w:spacing w:line="276" w:lineRule="auto"/>
        <w:jc w:val="both"/>
        <w:rPr>
          <w:rFonts w:cs="Arial"/>
          <w:sz w:val="22"/>
          <w:szCs w:val="22"/>
        </w:rPr>
      </w:pPr>
    </w:p>
    <w:p w14:paraId="1D1697A6" w14:textId="77777777" w:rsidR="009B227C" w:rsidRPr="0048256A" w:rsidRDefault="009B227C" w:rsidP="0065056C">
      <w:pPr>
        <w:pStyle w:val="ListParagraph"/>
        <w:numPr>
          <w:ilvl w:val="0"/>
          <w:numId w:val="4"/>
        </w:numPr>
        <w:spacing w:line="276" w:lineRule="auto"/>
        <w:jc w:val="center"/>
        <w:rPr>
          <w:sz w:val="22"/>
          <w:szCs w:val="22"/>
        </w:rPr>
      </w:pPr>
      <w:r w:rsidRPr="0048256A">
        <w:rPr>
          <w:sz w:val="22"/>
          <w:szCs w:val="22"/>
        </w:rPr>
        <w:t>člen</w:t>
      </w:r>
    </w:p>
    <w:p w14:paraId="06C48BC8" w14:textId="77777777" w:rsidR="009B227C" w:rsidRPr="00604004" w:rsidRDefault="009B227C" w:rsidP="00604004">
      <w:pPr>
        <w:spacing w:line="276" w:lineRule="auto"/>
        <w:jc w:val="center"/>
        <w:rPr>
          <w:rFonts w:cs="Arial"/>
          <w:sz w:val="22"/>
          <w:szCs w:val="22"/>
        </w:rPr>
      </w:pPr>
      <w:r>
        <w:rPr>
          <w:sz w:val="22"/>
          <w:szCs w:val="22"/>
        </w:rPr>
        <w:t xml:space="preserve">(Sestavni </w:t>
      </w:r>
      <w:r w:rsidRPr="00604004">
        <w:rPr>
          <w:rFonts w:cs="Arial"/>
          <w:sz w:val="22"/>
          <w:szCs w:val="22"/>
        </w:rPr>
        <w:t>deli oz. priloge k tej pogodbi)</w:t>
      </w:r>
    </w:p>
    <w:p w14:paraId="3D332E48" w14:textId="77777777" w:rsidR="000C46A5" w:rsidRDefault="000C46A5" w:rsidP="00604004">
      <w:pPr>
        <w:spacing w:line="276" w:lineRule="auto"/>
        <w:jc w:val="both"/>
        <w:rPr>
          <w:rFonts w:cs="Arial"/>
          <w:sz w:val="22"/>
          <w:szCs w:val="22"/>
        </w:rPr>
      </w:pPr>
    </w:p>
    <w:p w14:paraId="6F834397" w14:textId="77777777" w:rsidR="009B227C" w:rsidRPr="009B227C" w:rsidRDefault="009B227C" w:rsidP="00604004">
      <w:pPr>
        <w:spacing w:line="276" w:lineRule="auto"/>
        <w:jc w:val="both"/>
        <w:rPr>
          <w:rFonts w:cs="Arial"/>
          <w:sz w:val="22"/>
          <w:szCs w:val="22"/>
        </w:rPr>
      </w:pPr>
      <w:r w:rsidRPr="009B227C">
        <w:rPr>
          <w:rFonts w:cs="Arial"/>
          <w:sz w:val="22"/>
          <w:szCs w:val="22"/>
        </w:rPr>
        <w:t>Sestavni deli te pogodbe so tudi priloge:</w:t>
      </w:r>
    </w:p>
    <w:p w14:paraId="19C4E3FB" w14:textId="77777777" w:rsidR="009B227C" w:rsidRPr="00604004" w:rsidRDefault="00604004" w:rsidP="00604004">
      <w:pPr>
        <w:pStyle w:val="ListParagraph"/>
        <w:numPr>
          <w:ilvl w:val="0"/>
          <w:numId w:val="23"/>
        </w:numPr>
        <w:spacing w:line="276" w:lineRule="auto"/>
        <w:jc w:val="both"/>
        <w:rPr>
          <w:rFonts w:cs="Arial"/>
          <w:sz w:val="22"/>
          <w:szCs w:val="22"/>
        </w:rPr>
      </w:pPr>
      <w:r w:rsidRPr="00604004">
        <w:rPr>
          <w:rFonts w:cs="Arial"/>
          <w:sz w:val="22"/>
          <w:szCs w:val="22"/>
        </w:rPr>
        <w:t>Priloga A: R</w:t>
      </w:r>
      <w:r w:rsidR="009B227C" w:rsidRPr="00604004">
        <w:rPr>
          <w:rFonts w:cs="Arial"/>
          <w:sz w:val="22"/>
          <w:szCs w:val="22"/>
        </w:rPr>
        <w:t>azpisna dokumentacija,</w:t>
      </w:r>
    </w:p>
    <w:p w14:paraId="316ACBDB" w14:textId="696A5ED9" w:rsidR="009B227C" w:rsidRDefault="00604004" w:rsidP="00604004">
      <w:pPr>
        <w:pStyle w:val="ListParagraph"/>
        <w:numPr>
          <w:ilvl w:val="0"/>
          <w:numId w:val="23"/>
        </w:numPr>
        <w:spacing w:line="276" w:lineRule="auto"/>
        <w:jc w:val="both"/>
        <w:rPr>
          <w:rFonts w:cs="Arial"/>
          <w:sz w:val="22"/>
          <w:szCs w:val="22"/>
        </w:rPr>
      </w:pPr>
      <w:r w:rsidRPr="004B65CC">
        <w:rPr>
          <w:rFonts w:cs="Arial"/>
          <w:sz w:val="22"/>
          <w:szCs w:val="22"/>
        </w:rPr>
        <w:t>Priloga B: P</w:t>
      </w:r>
      <w:r w:rsidR="009B227C" w:rsidRPr="004B65CC">
        <w:rPr>
          <w:rFonts w:cs="Arial"/>
          <w:sz w:val="22"/>
          <w:szCs w:val="22"/>
        </w:rPr>
        <w:t>onudbeni predračun koncesionarja (</w:t>
      </w:r>
      <w:r w:rsidR="00B050F2">
        <w:rPr>
          <w:rFonts w:cs="Arial"/>
          <w:sz w:val="22"/>
          <w:szCs w:val="22"/>
        </w:rPr>
        <w:t>RV_Smartno_letno.xlsx</w:t>
      </w:r>
      <w:r w:rsidR="009B227C" w:rsidRPr="004B65CC">
        <w:rPr>
          <w:rFonts w:cs="Arial"/>
          <w:sz w:val="22"/>
          <w:szCs w:val="22"/>
        </w:rPr>
        <w:t>),</w:t>
      </w:r>
    </w:p>
    <w:p w14:paraId="30C5A0B2" w14:textId="24717720" w:rsidR="00B050F2" w:rsidRPr="004B65CC" w:rsidRDefault="00B050F2" w:rsidP="00604004">
      <w:pPr>
        <w:pStyle w:val="ListParagraph"/>
        <w:numPr>
          <w:ilvl w:val="0"/>
          <w:numId w:val="23"/>
        </w:numPr>
        <w:spacing w:line="276" w:lineRule="auto"/>
        <w:jc w:val="both"/>
        <w:rPr>
          <w:rFonts w:cs="Arial"/>
          <w:sz w:val="22"/>
          <w:szCs w:val="22"/>
        </w:rPr>
      </w:pPr>
      <w:r>
        <w:rPr>
          <w:rFonts w:cs="Arial"/>
          <w:sz w:val="22"/>
          <w:szCs w:val="22"/>
        </w:rPr>
        <w:t>Navodila za oblikovanje cen in izpolnjevanje ponudbenega predračuna (Navodila za razpis_obcina.doc)</w:t>
      </w:r>
    </w:p>
    <w:p w14:paraId="691B68D2" w14:textId="77777777" w:rsidR="009B227C" w:rsidRPr="00604004" w:rsidRDefault="00604004" w:rsidP="00604004">
      <w:pPr>
        <w:pStyle w:val="ListParagraph"/>
        <w:numPr>
          <w:ilvl w:val="0"/>
          <w:numId w:val="23"/>
        </w:numPr>
        <w:spacing w:line="276" w:lineRule="auto"/>
        <w:jc w:val="both"/>
        <w:rPr>
          <w:rFonts w:cs="Arial"/>
          <w:sz w:val="22"/>
          <w:szCs w:val="22"/>
        </w:rPr>
      </w:pPr>
      <w:r w:rsidRPr="00604004">
        <w:rPr>
          <w:rFonts w:cs="Arial"/>
          <w:sz w:val="22"/>
          <w:szCs w:val="22"/>
        </w:rPr>
        <w:t>Priloga C: P</w:t>
      </w:r>
      <w:r w:rsidR="009B227C" w:rsidRPr="00604004">
        <w:rPr>
          <w:rFonts w:cs="Arial"/>
          <w:sz w:val="22"/>
          <w:szCs w:val="22"/>
        </w:rPr>
        <w:t>ogodbe s podizvajalci,</w:t>
      </w:r>
    </w:p>
    <w:p w14:paraId="5B913F71" w14:textId="77777777" w:rsidR="009B227C" w:rsidRPr="00604004" w:rsidRDefault="00604004" w:rsidP="00604004">
      <w:pPr>
        <w:pStyle w:val="ListParagraph"/>
        <w:numPr>
          <w:ilvl w:val="0"/>
          <w:numId w:val="23"/>
        </w:numPr>
        <w:spacing w:line="276" w:lineRule="auto"/>
        <w:jc w:val="both"/>
        <w:rPr>
          <w:rFonts w:cs="Arial"/>
          <w:sz w:val="22"/>
          <w:szCs w:val="22"/>
        </w:rPr>
      </w:pPr>
      <w:r w:rsidRPr="00604004">
        <w:rPr>
          <w:rFonts w:cs="Arial"/>
          <w:sz w:val="22"/>
          <w:szCs w:val="22"/>
        </w:rPr>
        <w:t>Priloga 1: Območje koncesije in seznam cest,</w:t>
      </w:r>
    </w:p>
    <w:p w14:paraId="03A56B57" w14:textId="77777777" w:rsidR="00604004" w:rsidRPr="00604004" w:rsidRDefault="00604004" w:rsidP="00604004">
      <w:pPr>
        <w:pStyle w:val="ListParagraph"/>
        <w:numPr>
          <w:ilvl w:val="0"/>
          <w:numId w:val="23"/>
        </w:numPr>
        <w:spacing w:line="276" w:lineRule="auto"/>
        <w:jc w:val="both"/>
        <w:rPr>
          <w:rFonts w:cs="Arial"/>
          <w:sz w:val="22"/>
          <w:szCs w:val="22"/>
        </w:rPr>
      </w:pPr>
      <w:r w:rsidRPr="00604004">
        <w:rPr>
          <w:rFonts w:cs="Arial"/>
          <w:sz w:val="22"/>
          <w:szCs w:val="22"/>
        </w:rPr>
        <w:t>Priloga 3: Tedenski plan pregledov,</w:t>
      </w:r>
    </w:p>
    <w:p w14:paraId="14D3C046" w14:textId="4CC3F197" w:rsidR="00604004" w:rsidRPr="00604004" w:rsidRDefault="00604004" w:rsidP="00604004">
      <w:pPr>
        <w:pStyle w:val="ListParagraph"/>
        <w:numPr>
          <w:ilvl w:val="0"/>
          <w:numId w:val="23"/>
        </w:numPr>
        <w:spacing w:line="276" w:lineRule="auto"/>
        <w:jc w:val="both"/>
        <w:rPr>
          <w:rFonts w:cs="Arial"/>
          <w:sz w:val="22"/>
          <w:szCs w:val="22"/>
        </w:rPr>
      </w:pPr>
      <w:r w:rsidRPr="00604004">
        <w:rPr>
          <w:rFonts w:cs="Arial"/>
          <w:sz w:val="22"/>
          <w:szCs w:val="22"/>
        </w:rPr>
        <w:t>Priloga 5:</w:t>
      </w:r>
      <w:r w:rsidR="00060E0E">
        <w:rPr>
          <w:rFonts w:cs="Arial"/>
          <w:sz w:val="22"/>
          <w:szCs w:val="22"/>
        </w:rPr>
        <w:t xml:space="preserve"> </w:t>
      </w:r>
      <w:r>
        <w:rPr>
          <w:rFonts w:cs="Arial"/>
          <w:sz w:val="22"/>
          <w:szCs w:val="22"/>
        </w:rPr>
        <w:t>Obrazci za izpolnjevanje banke cestnih podatkov</w:t>
      </w:r>
      <w:r w:rsidRPr="00604004">
        <w:rPr>
          <w:rFonts w:cs="Arial"/>
          <w:sz w:val="22"/>
          <w:szCs w:val="22"/>
        </w:rPr>
        <w:t>,</w:t>
      </w:r>
    </w:p>
    <w:p w14:paraId="1A83F302" w14:textId="77777777" w:rsidR="00604004" w:rsidRDefault="00604004" w:rsidP="00604004">
      <w:pPr>
        <w:pStyle w:val="ListParagraph"/>
        <w:numPr>
          <w:ilvl w:val="0"/>
          <w:numId w:val="23"/>
        </w:numPr>
        <w:spacing w:line="276" w:lineRule="auto"/>
        <w:jc w:val="both"/>
        <w:rPr>
          <w:rFonts w:cs="Arial"/>
          <w:sz w:val="22"/>
          <w:szCs w:val="22"/>
        </w:rPr>
      </w:pPr>
      <w:r w:rsidRPr="00604004">
        <w:rPr>
          <w:rFonts w:cs="Arial"/>
          <w:sz w:val="22"/>
          <w:szCs w:val="22"/>
        </w:rPr>
        <w:t>Priloga 6: Mesečni plan del</w:t>
      </w:r>
      <w:r>
        <w:rPr>
          <w:rFonts w:cs="Arial"/>
          <w:sz w:val="22"/>
          <w:szCs w:val="22"/>
        </w:rPr>
        <w:t>,</w:t>
      </w:r>
    </w:p>
    <w:p w14:paraId="530E4255" w14:textId="77777777" w:rsidR="00604004" w:rsidRDefault="00604004" w:rsidP="00604004">
      <w:pPr>
        <w:pStyle w:val="ListParagraph"/>
        <w:numPr>
          <w:ilvl w:val="0"/>
          <w:numId w:val="23"/>
        </w:numPr>
        <w:spacing w:line="276" w:lineRule="auto"/>
        <w:jc w:val="both"/>
        <w:rPr>
          <w:rFonts w:cs="Arial"/>
          <w:sz w:val="22"/>
          <w:szCs w:val="22"/>
        </w:rPr>
      </w:pPr>
      <w:r>
        <w:rPr>
          <w:rFonts w:cs="Arial"/>
          <w:sz w:val="22"/>
          <w:szCs w:val="22"/>
        </w:rPr>
        <w:t>Priloga 7: Varnostni načrt</w:t>
      </w:r>
    </w:p>
    <w:p w14:paraId="592DE9A2" w14:textId="77777777" w:rsidR="00060E0E" w:rsidRDefault="00060E0E" w:rsidP="00060E0E">
      <w:pPr>
        <w:pStyle w:val="ListParagraph"/>
        <w:numPr>
          <w:ilvl w:val="0"/>
          <w:numId w:val="23"/>
        </w:numPr>
        <w:spacing w:line="276" w:lineRule="auto"/>
        <w:jc w:val="both"/>
        <w:rPr>
          <w:rFonts w:cs="Arial"/>
          <w:sz w:val="22"/>
          <w:szCs w:val="22"/>
        </w:rPr>
      </w:pPr>
      <w:r>
        <w:rPr>
          <w:rFonts w:cs="Arial"/>
          <w:sz w:val="22"/>
          <w:szCs w:val="22"/>
        </w:rPr>
        <w:t>Priloga 8: Navodila za obračunavanje zapor na občinskih cestah s cenikom,</w:t>
      </w:r>
    </w:p>
    <w:p w14:paraId="7E0ACDC7" w14:textId="77777777" w:rsidR="00060E0E" w:rsidRDefault="00060E0E" w:rsidP="00060E0E">
      <w:pPr>
        <w:pStyle w:val="ListParagraph"/>
        <w:spacing w:line="276" w:lineRule="auto"/>
        <w:jc w:val="both"/>
        <w:rPr>
          <w:rFonts w:cs="Arial"/>
          <w:sz w:val="22"/>
          <w:szCs w:val="22"/>
        </w:rPr>
      </w:pPr>
      <w:bookmarkStart w:id="6" w:name="_GoBack"/>
      <w:bookmarkEnd w:id="6"/>
    </w:p>
    <w:p w14:paraId="03C5DFF8" w14:textId="77777777" w:rsidR="00060E0E" w:rsidRDefault="00060E0E" w:rsidP="00060E0E">
      <w:pPr>
        <w:spacing w:line="276" w:lineRule="auto"/>
        <w:jc w:val="both"/>
        <w:rPr>
          <w:rFonts w:cs="Arial"/>
          <w:sz w:val="22"/>
          <w:szCs w:val="22"/>
        </w:rPr>
      </w:pPr>
    </w:p>
    <w:p w14:paraId="12585BBF" w14:textId="77777777" w:rsidR="009B227C" w:rsidRDefault="009B227C" w:rsidP="00604004">
      <w:pPr>
        <w:spacing w:line="276" w:lineRule="auto"/>
        <w:jc w:val="both"/>
        <w:rPr>
          <w:rFonts w:cs="Arial"/>
          <w:sz w:val="22"/>
          <w:szCs w:val="22"/>
        </w:rPr>
      </w:pPr>
    </w:p>
    <w:p w14:paraId="62C46CA6" w14:textId="77777777" w:rsidR="000C46A5" w:rsidRPr="00105FB2" w:rsidRDefault="000C46A5" w:rsidP="009B227C">
      <w:pPr>
        <w:keepNext/>
        <w:keepLines/>
        <w:spacing w:before="60" w:after="15"/>
        <w:ind w:right="15"/>
        <w:jc w:val="both"/>
        <w:rPr>
          <w:rFonts w:cs="Arial"/>
          <w:sz w:val="22"/>
          <w:szCs w:val="22"/>
        </w:rPr>
      </w:pPr>
    </w:p>
    <w:p w14:paraId="24891A56" w14:textId="77777777" w:rsidR="00B96155" w:rsidRPr="008442C3" w:rsidRDefault="00B96155" w:rsidP="008442C3">
      <w:pPr>
        <w:spacing w:line="276" w:lineRule="auto"/>
        <w:jc w:val="both"/>
        <w:rPr>
          <w:rFonts w:cs="Arial"/>
          <w:sz w:val="22"/>
          <w:szCs w:val="22"/>
        </w:rPr>
      </w:pPr>
    </w:p>
    <w:p w14:paraId="3AC41CA6" w14:textId="77777777" w:rsidR="002F591C" w:rsidRPr="00B96155" w:rsidRDefault="002F591C" w:rsidP="00B96155">
      <w:pPr>
        <w:rPr>
          <w:sz w:val="22"/>
          <w:szCs w:val="22"/>
        </w:rPr>
      </w:pPr>
    </w:p>
    <w:p w14:paraId="108BEA1E" w14:textId="77777777" w:rsidR="00B96155" w:rsidRPr="00B96155" w:rsidRDefault="00EE4C2E" w:rsidP="00B96155">
      <w:pPr>
        <w:jc w:val="both"/>
        <w:rPr>
          <w:rFonts w:cs="Calibri"/>
          <w:sz w:val="22"/>
          <w:szCs w:val="22"/>
        </w:rPr>
      </w:pPr>
      <w:r>
        <w:rPr>
          <w:rFonts w:cs="Calibri"/>
          <w:sz w:val="22"/>
          <w:szCs w:val="22"/>
        </w:rPr>
        <w:t>Kraj …………, dne …………</w:t>
      </w:r>
    </w:p>
    <w:p w14:paraId="62A14442" w14:textId="77777777" w:rsidR="00B96155" w:rsidRPr="008746DF" w:rsidRDefault="00B96155" w:rsidP="00B96155">
      <w:pPr>
        <w:jc w:val="both"/>
        <w:rPr>
          <w:rFonts w:ascii="Calibri" w:hAnsi="Calibri" w:cs="Calibri"/>
          <w:sz w:val="22"/>
          <w:szCs w:val="22"/>
        </w:rPr>
      </w:pPr>
      <w:r w:rsidRPr="008746DF">
        <w:rPr>
          <w:rFonts w:ascii="Calibri" w:hAnsi="Calibri" w:cs="Calibri"/>
          <w:sz w:val="22"/>
          <w:szCs w:val="22"/>
        </w:rPr>
        <w:t>Št.: ....................................</w:t>
      </w:r>
    </w:p>
    <w:p w14:paraId="5FC47D21" w14:textId="77777777" w:rsidR="00BE33D7" w:rsidRDefault="00BE33D7" w:rsidP="008E6B79">
      <w:pPr>
        <w:spacing w:line="23" w:lineRule="atLeast"/>
        <w:jc w:val="both"/>
        <w:rPr>
          <w:rFonts w:cs="Calibri"/>
          <w:szCs w:val="22"/>
        </w:rPr>
      </w:pPr>
    </w:p>
    <w:p w14:paraId="10013D13" w14:textId="77777777" w:rsidR="008E6B79" w:rsidRDefault="008E6B79" w:rsidP="008E6B79">
      <w:pPr>
        <w:spacing w:line="23" w:lineRule="atLeast"/>
        <w:jc w:val="both"/>
        <w:rPr>
          <w:rFonts w:cs="Calibri"/>
          <w:szCs w:val="22"/>
        </w:rPr>
      </w:pPr>
    </w:p>
    <w:p w14:paraId="1A90AC77" w14:textId="77777777" w:rsidR="007B639A" w:rsidRPr="009F74D1" w:rsidRDefault="007B639A" w:rsidP="008E6B79">
      <w:pPr>
        <w:spacing w:line="23" w:lineRule="atLeast"/>
        <w:jc w:val="both"/>
        <w:rPr>
          <w:rFonts w:cs="Calibri"/>
          <w:szCs w:val="22"/>
        </w:rPr>
      </w:pPr>
    </w:p>
    <w:tbl>
      <w:tblPr>
        <w:tblW w:w="0" w:type="auto"/>
        <w:jc w:val="center"/>
        <w:tblLayout w:type="fixed"/>
        <w:tblLook w:val="0000" w:firstRow="0" w:lastRow="0" w:firstColumn="0" w:lastColumn="0" w:noHBand="0" w:noVBand="0"/>
      </w:tblPr>
      <w:tblGrid>
        <w:gridCol w:w="3369"/>
        <w:gridCol w:w="1884"/>
        <w:gridCol w:w="3622"/>
      </w:tblGrid>
      <w:tr w:rsidR="00B96155" w:rsidRPr="009A093C" w14:paraId="338ABD82" w14:textId="77777777" w:rsidTr="00BE33D7">
        <w:trPr>
          <w:jc w:val="center"/>
        </w:trPr>
        <w:tc>
          <w:tcPr>
            <w:tcW w:w="3369" w:type="dxa"/>
          </w:tcPr>
          <w:p w14:paraId="3B350B4D" w14:textId="77777777" w:rsidR="00B96155" w:rsidRPr="009A093C" w:rsidRDefault="00B96155" w:rsidP="009044E0">
            <w:pPr>
              <w:jc w:val="center"/>
              <w:rPr>
                <w:rFonts w:cs="Calibri"/>
                <w:b/>
                <w:szCs w:val="20"/>
              </w:rPr>
            </w:pPr>
            <w:r w:rsidRPr="009A093C">
              <w:rPr>
                <w:rFonts w:cs="Calibri"/>
                <w:b/>
                <w:szCs w:val="20"/>
              </w:rPr>
              <w:t>I Z V A J A L E C :</w:t>
            </w:r>
          </w:p>
          <w:p w14:paraId="7CFF5A0B" w14:textId="77777777" w:rsidR="00B96155" w:rsidRPr="009A093C" w:rsidRDefault="00B96155" w:rsidP="009044E0">
            <w:pPr>
              <w:jc w:val="center"/>
              <w:rPr>
                <w:rFonts w:cs="Calibri"/>
                <w:szCs w:val="20"/>
              </w:rPr>
            </w:pPr>
          </w:p>
          <w:p w14:paraId="6B2E465D" w14:textId="77777777" w:rsidR="00B96155" w:rsidRPr="009A093C" w:rsidRDefault="00B96155" w:rsidP="009044E0">
            <w:pPr>
              <w:jc w:val="center"/>
              <w:rPr>
                <w:rFonts w:cs="Calibri"/>
                <w:szCs w:val="20"/>
              </w:rPr>
            </w:pPr>
            <w:r w:rsidRPr="009A093C">
              <w:rPr>
                <w:rFonts w:cs="Calibri"/>
                <w:szCs w:val="20"/>
              </w:rPr>
              <w:t>..........</w:t>
            </w:r>
          </w:p>
          <w:p w14:paraId="694E4D0D" w14:textId="77777777" w:rsidR="00B96155" w:rsidRPr="009A093C" w:rsidRDefault="00B96155" w:rsidP="009044E0">
            <w:pPr>
              <w:jc w:val="center"/>
              <w:rPr>
                <w:rFonts w:cs="Calibri"/>
                <w:szCs w:val="20"/>
              </w:rPr>
            </w:pPr>
          </w:p>
          <w:p w14:paraId="7BEEE1E2" w14:textId="77777777" w:rsidR="00B96155" w:rsidRPr="009A093C" w:rsidRDefault="00B96155" w:rsidP="009044E0">
            <w:pPr>
              <w:jc w:val="center"/>
              <w:rPr>
                <w:rFonts w:cs="Calibri"/>
                <w:szCs w:val="20"/>
              </w:rPr>
            </w:pPr>
            <w:r w:rsidRPr="009A093C">
              <w:rPr>
                <w:rFonts w:cs="Calibri"/>
                <w:szCs w:val="20"/>
              </w:rPr>
              <w:t>..........</w:t>
            </w:r>
          </w:p>
          <w:p w14:paraId="165C861A" w14:textId="77777777" w:rsidR="00B96155" w:rsidRPr="009A093C" w:rsidRDefault="00B96155" w:rsidP="002F591C">
            <w:pPr>
              <w:jc w:val="center"/>
              <w:rPr>
                <w:rFonts w:cs="Calibri"/>
                <w:szCs w:val="20"/>
              </w:rPr>
            </w:pPr>
            <w:r w:rsidRPr="009A093C">
              <w:rPr>
                <w:rFonts w:cs="Calibri"/>
                <w:szCs w:val="20"/>
              </w:rPr>
              <w:t>..........</w:t>
            </w:r>
          </w:p>
        </w:tc>
        <w:tc>
          <w:tcPr>
            <w:tcW w:w="1884" w:type="dxa"/>
          </w:tcPr>
          <w:p w14:paraId="7691559B" w14:textId="77777777" w:rsidR="00B96155" w:rsidRPr="009A093C" w:rsidRDefault="00B96155" w:rsidP="009044E0">
            <w:pPr>
              <w:jc w:val="both"/>
              <w:rPr>
                <w:rFonts w:cs="Calibri"/>
                <w:szCs w:val="20"/>
              </w:rPr>
            </w:pPr>
          </w:p>
        </w:tc>
        <w:tc>
          <w:tcPr>
            <w:tcW w:w="3622" w:type="dxa"/>
          </w:tcPr>
          <w:p w14:paraId="408E040F" w14:textId="77777777" w:rsidR="00B96155" w:rsidRPr="009A093C" w:rsidRDefault="00B96155" w:rsidP="009044E0">
            <w:pPr>
              <w:jc w:val="center"/>
              <w:rPr>
                <w:rFonts w:cs="Calibri"/>
                <w:b/>
                <w:szCs w:val="20"/>
              </w:rPr>
            </w:pPr>
            <w:r w:rsidRPr="009A093C">
              <w:rPr>
                <w:rFonts w:cs="Calibri"/>
                <w:b/>
                <w:szCs w:val="20"/>
              </w:rPr>
              <w:t>N A R O Č N I K :</w:t>
            </w:r>
          </w:p>
          <w:p w14:paraId="233E8AE5" w14:textId="77777777" w:rsidR="00B96155" w:rsidRPr="009A093C" w:rsidRDefault="00B96155" w:rsidP="009044E0">
            <w:pPr>
              <w:rPr>
                <w:rFonts w:cs="Calibri"/>
                <w:szCs w:val="20"/>
              </w:rPr>
            </w:pPr>
          </w:p>
          <w:p w14:paraId="316325B2" w14:textId="77777777" w:rsidR="00B96155" w:rsidRPr="009A093C" w:rsidRDefault="009B227C" w:rsidP="009044E0">
            <w:pPr>
              <w:jc w:val="center"/>
              <w:rPr>
                <w:rFonts w:cs="Calibri"/>
                <w:szCs w:val="20"/>
              </w:rPr>
            </w:pPr>
            <w:r w:rsidRPr="009A093C">
              <w:rPr>
                <w:rFonts w:cs="Calibri"/>
                <w:szCs w:val="20"/>
              </w:rPr>
              <w:t>Občina Šmartno pri Litiji</w:t>
            </w:r>
          </w:p>
          <w:p w14:paraId="43A9E179" w14:textId="77777777" w:rsidR="00B96155" w:rsidRPr="009A093C" w:rsidRDefault="00B96155" w:rsidP="009044E0">
            <w:pPr>
              <w:jc w:val="center"/>
              <w:rPr>
                <w:rFonts w:cs="Calibri"/>
                <w:szCs w:val="20"/>
              </w:rPr>
            </w:pPr>
          </w:p>
          <w:p w14:paraId="673BC78E" w14:textId="77777777" w:rsidR="00A3101E" w:rsidRPr="009A093C" w:rsidRDefault="00A3101E" w:rsidP="002F591C">
            <w:pPr>
              <w:jc w:val="center"/>
              <w:rPr>
                <w:rFonts w:cs="Calibri"/>
                <w:szCs w:val="20"/>
              </w:rPr>
            </w:pPr>
            <w:r w:rsidRPr="009A093C">
              <w:rPr>
                <w:rFonts w:cs="Calibri"/>
                <w:szCs w:val="20"/>
              </w:rPr>
              <w:t xml:space="preserve">Rajko Meserko </w:t>
            </w:r>
          </w:p>
          <w:p w14:paraId="7B63824D" w14:textId="77777777" w:rsidR="00B96155" w:rsidRPr="009A093C" w:rsidRDefault="00D01E6E" w:rsidP="002F591C">
            <w:pPr>
              <w:jc w:val="center"/>
              <w:rPr>
                <w:rFonts w:cs="Calibri"/>
                <w:szCs w:val="20"/>
              </w:rPr>
            </w:pPr>
            <w:r w:rsidRPr="009A093C">
              <w:rPr>
                <w:rFonts w:cs="Calibri"/>
                <w:szCs w:val="20"/>
              </w:rPr>
              <w:t>župan</w:t>
            </w:r>
          </w:p>
        </w:tc>
      </w:tr>
    </w:tbl>
    <w:p w14:paraId="6C94EFAD" w14:textId="77777777" w:rsidR="00A23AB5" w:rsidRPr="009A093C" w:rsidRDefault="00A23AB5" w:rsidP="00E86603">
      <w:pPr>
        <w:rPr>
          <w:rFonts w:eastAsiaTheme="minorEastAsia"/>
          <w:szCs w:val="20"/>
        </w:rPr>
      </w:pPr>
    </w:p>
    <w:sectPr w:rsidR="00A23AB5" w:rsidRPr="009A093C" w:rsidSect="00B81CAF">
      <w:footerReference w:type="default" r:id="rId9"/>
      <w:headerReference w:type="first" r:id="rId10"/>
      <w:footerReference w:type="first" r:id="rId11"/>
      <w:pgSz w:w="11900" w:h="16840"/>
      <w:pgMar w:top="851" w:right="992" w:bottom="851" w:left="992" w:header="397" w:footer="58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B1861" w14:textId="77777777" w:rsidR="00060E0E" w:rsidRDefault="00060E0E" w:rsidP="00067AAF">
      <w:r>
        <w:separator/>
      </w:r>
    </w:p>
  </w:endnote>
  <w:endnote w:type="continuationSeparator" w:id="0">
    <w:p w14:paraId="1B79798C" w14:textId="77777777" w:rsidR="00060E0E" w:rsidRDefault="00060E0E" w:rsidP="00067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022110"/>
      <w:docPartObj>
        <w:docPartGallery w:val="Page Numbers (Bottom of Page)"/>
        <w:docPartUnique/>
      </w:docPartObj>
    </w:sdtPr>
    <w:sdtEndPr/>
    <w:sdtContent>
      <w:sdt>
        <w:sdtPr>
          <w:id w:val="565050523"/>
          <w:docPartObj>
            <w:docPartGallery w:val="Page Numbers (Top of Page)"/>
            <w:docPartUnique/>
          </w:docPartObj>
        </w:sdtPr>
        <w:sdtEndPr/>
        <w:sdtContent>
          <w:p w14:paraId="7F5A6657" w14:textId="77777777" w:rsidR="00060E0E" w:rsidRDefault="00060E0E">
            <w:pPr>
              <w:pStyle w:val="Footer"/>
              <w:jc w:val="right"/>
            </w:pPr>
            <w:r>
              <w:t xml:space="preserve">Stran </w:t>
            </w:r>
            <w:r>
              <w:rPr>
                <w:b/>
                <w:sz w:val="24"/>
              </w:rPr>
              <w:fldChar w:fldCharType="begin"/>
            </w:r>
            <w:r>
              <w:rPr>
                <w:b/>
              </w:rPr>
              <w:instrText xml:space="preserve"> PAGE </w:instrText>
            </w:r>
            <w:r>
              <w:rPr>
                <w:b/>
                <w:sz w:val="24"/>
              </w:rPr>
              <w:fldChar w:fldCharType="separate"/>
            </w:r>
            <w:r w:rsidR="00EF6805">
              <w:rPr>
                <w:b/>
                <w:noProof/>
              </w:rPr>
              <w:t>19</w:t>
            </w:r>
            <w:r>
              <w:rPr>
                <w:b/>
                <w:sz w:val="24"/>
              </w:rPr>
              <w:fldChar w:fldCharType="end"/>
            </w:r>
            <w:r>
              <w:t xml:space="preserve"> od </w:t>
            </w:r>
            <w:r>
              <w:rPr>
                <w:b/>
                <w:sz w:val="24"/>
              </w:rPr>
              <w:fldChar w:fldCharType="begin"/>
            </w:r>
            <w:r>
              <w:rPr>
                <w:b/>
              </w:rPr>
              <w:instrText xml:space="preserve"> NUMPAGES  </w:instrText>
            </w:r>
            <w:r>
              <w:rPr>
                <w:b/>
                <w:sz w:val="24"/>
              </w:rPr>
              <w:fldChar w:fldCharType="separate"/>
            </w:r>
            <w:r w:rsidR="00EF6805">
              <w:rPr>
                <w:b/>
                <w:noProof/>
              </w:rPr>
              <w:t>19</w:t>
            </w:r>
            <w:r>
              <w:rPr>
                <w:b/>
                <w:sz w:val="24"/>
              </w:rPr>
              <w:fldChar w:fldCharType="end"/>
            </w:r>
          </w:p>
        </w:sdtContent>
      </w:sdt>
    </w:sdtContent>
  </w:sdt>
  <w:p w14:paraId="4A151F1D" w14:textId="77777777" w:rsidR="00060E0E" w:rsidRDefault="00060E0E"/>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5867A" w14:textId="77777777" w:rsidR="00060E0E" w:rsidRPr="00B96155" w:rsidRDefault="00060E0E" w:rsidP="00B96155">
    <w:r>
      <w:t>Šmartno pri Litiji, september 2015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012BF" w14:textId="77777777" w:rsidR="00060E0E" w:rsidRDefault="00060E0E" w:rsidP="00067AAF">
      <w:r>
        <w:separator/>
      </w:r>
    </w:p>
  </w:footnote>
  <w:footnote w:type="continuationSeparator" w:id="0">
    <w:p w14:paraId="0854191E" w14:textId="77777777" w:rsidR="00060E0E" w:rsidRDefault="00060E0E" w:rsidP="00067A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3EB58C" w14:textId="77777777" w:rsidR="00060E0E" w:rsidRPr="00204140" w:rsidRDefault="00060E0E" w:rsidP="00BA34F7">
    <w:pPr>
      <w:pStyle w:val="Header"/>
      <w:tabs>
        <w:tab w:val="center" w:pos="4962"/>
        <w:tab w:val="right" w:pos="9781"/>
      </w:tabs>
      <w:ind w:right="-1188"/>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F4B27"/>
    <w:multiLevelType w:val="hybridMultilevel"/>
    <w:tmpl w:val="EEC21442"/>
    <w:lvl w:ilvl="0" w:tplc="70B41F12">
      <w:start w:val="1"/>
      <w:numFmt w:val="decimal"/>
      <w:pStyle w:val="PODPODNASLOV"/>
      <w:lvlText w:val="%1."/>
      <w:lvlJc w:val="left"/>
      <w:pPr>
        <w:ind w:left="170" w:firstLine="114"/>
      </w:pPr>
      <w:rPr>
        <w:rFonts w:ascii="Trebuchet MS" w:hAnsi="Trebuchet MS" w:hint="default"/>
      </w:rPr>
    </w:lvl>
    <w:lvl w:ilvl="1" w:tplc="04090019">
      <w:start w:val="1"/>
      <w:numFmt w:val="lowerLetter"/>
      <w:lvlText w:val="%2."/>
      <w:lvlJc w:val="left"/>
      <w:pPr>
        <w:ind w:left="1440" w:hanging="360"/>
      </w:pPr>
    </w:lvl>
    <w:lvl w:ilvl="2" w:tplc="F580E05A">
      <w:start w:val="12"/>
      <w:numFmt w:val="bullet"/>
      <w:lvlText w:val="-"/>
      <w:lvlJc w:val="left"/>
      <w:pPr>
        <w:ind w:left="2340" w:hanging="360"/>
      </w:pPr>
      <w:rPr>
        <w:rFonts w:ascii="Trebuchet MS" w:eastAsiaTheme="minorEastAsia" w:hAnsi="Trebuchet M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203761"/>
    <w:multiLevelType w:val="hybridMultilevel"/>
    <w:tmpl w:val="A86A5370"/>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92D12D9"/>
    <w:multiLevelType w:val="hybridMultilevel"/>
    <w:tmpl w:val="8BE66356"/>
    <w:lvl w:ilvl="0" w:tplc="5F3ABED2">
      <w:start w:val="1"/>
      <w:numFmt w:val="bullet"/>
      <w:lvlText w:val=""/>
      <w:lvlJc w:val="left"/>
      <w:pPr>
        <w:ind w:left="720" w:hanging="360"/>
      </w:pPr>
      <w:rPr>
        <w:rFonts w:ascii="Trebuchet MS" w:hAnsi="Trebuchet MS" w:hint="default"/>
        <w:b w:val="0"/>
        <w:bCs w:val="0"/>
        <w:i w:val="0"/>
        <w:iCs w:val="0"/>
        <w:color w:val="7F7F7F"/>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1B676FEF"/>
    <w:multiLevelType w:val="hybridMultilevel"/>
    <w:tmpl w:val="C71C0A9E"/>
    <w:lvl w:ilvl="0" w:tplc="5F3ABED2">
      <w:start w:val="1"/>
      <w:numFmt w:val="bullet"/>
      <w:lvlText w:val=""/>
      <w:lvlJc w:val="left"/>
      <w:pPr>
        <w:ind w:left="720" w:hanging="360"/>
      </w:pPr>
      <w:rPr>
        <w:rFonts w:ascii="Trebuchet MS" w:hAnsi="Trebuchet MS" w:hint="default"/>
        <w:b w:val="0"/>
        <w:bCs w:val="0"/>
        <w:i w:val="0"/>
        <w:iCs w:val="0"/>
        <w:color w:val="7F7F7F"/>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0D667F9"/>
    <w:multiLevelType w:val="hybridMultilevel"/>
    <w:tmpl w:val="2AA666B2"/>
    <w:lvl w:ilvl="0" w:tplc="5F3ABED2">
      <w:start w:val="1"/>
      <w:numFmt w:val="bullet"/>
      <w:lvlText w:val=""/>
      <w:lvlJc w:val="left"/>
      <w:pPr>
        <w:ind w:left="108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5">
    <w:nsid w:val="294E4DF8"/>
    <w:multiLevelType w:val="hybridMultilevel"/>
    <w:tmpl w:val="D018BFD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29822C05"/>
    <w:multiLevelType w:val="hybridMultilevel"/>
    <w:tmpl w:val="F9BA156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30A20407"/>
    <w:multiLevelType w:val="hybridMultilevel"/>
    <w:tmpl w:val="4CBE73DC"/>
    <w:lvl w:ilvl="0" w:tplc="04240011">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nsid w:val="333947FF"/>
    <w:multiLevelType w:val="hybridMultilevel"/>
    <w:tmpl w:val="7B724816"/>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nsid w:val="349B5ACF"/>
    <w:multiLevelType w:val="hybridMultilevel"/>
    <w:tmpl w:val="054809D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AA05507"/>
    <w:multiLevelType w:val="hybridMultilevel"/>
    <w:tmpl w:val="4F40A57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3C043582"/>
    <w:multiLevelType w:val="hybridMultilevel"/>
    <w:tmpl w:val="FE36004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448561D4"/>
    <w:multiLevelType w:val="hybridMultilevel"/>
    <w:tmpl w:val="9C424010"/>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49FC0F25"/>
    <w:multiLevelType w:val="hybridMultilevel"/>
    <w:tmpl w:val="6EC85E0E"/>
    <w:lvl w:ilvl="0" w:tplc="5F3ABED2">
      <w:start w:val="1"/>
      <w:numFmt w:val="bullet"/>
      <w:lvlText w:val=""/>
      <w:lvlJc w:val="left"/>
      <w:pPr>
        <w:ind w:left="77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90" w:hanging="360"/>
      </w:pPr>
      <w:rPr>
        <w:rFonts w:ascii="Courier New" w:hAnsi="Courier New" w:cs="Courier New" w:hint="default"/>
      </w:rPr>
    </w:lvl>
    <w:lvl w:ilvl="2" w:tplc="04240005" w:tentative="1">
      <w:start w:val="1"/>
      <w:numFmt w:val="bullet"/>
      <w:lvlText w:val=""/>
      <w:lvlJc w:val="left"/>
      <w:pPr>
        <w:ind w:left="2210" w:hanging="360"/>
      </w:pPr>
      <w:rPr>
        <w:rFonts w:ascii="Wingdings" w:hAnsi="Wingdings" w:hint="default"/>
      </w:rPr>
    </w:lvl>
    <w:lvl w:ilvl="3" w:tplc="04240001" w:tentative="1">
      <w:start w:val="1"/>
      <w:numFmt w:val="bullet"/>
      <w:lvlText w:val=""/>
      <w:lvlJc w:val="left"/>
      <w:pPr>
        <w:ind w:left="2930" w:hanging="360"/>
      </w:pPr>
      <w:rPr>
        <w:rFonts w:ascii="Symbol" w:hAnsi="Symbol" w:hint="default"/>
      </w:rPr>
    </w:lvl>
    <w:lvl w:ilvl="4" w:tplc="04240003" w:tentative="1">
      <w:start w:val="1"/>
      <w:numFmt w:val="bullet"/>
      <w:lvlText w:val="o"/>
      <w:lvlJc w:val="left"/>
      <w:pPr>
        <w:ind w:left="3650" w:hanging="360"/>
      </w:pPr>
      <w:rPr>
        <w:rFonts w:ascii="Courier New" w:hAnsi="Courier New" w:cs="Courier New" w:hint="default"/>
      </w:rPr>
    </w:lvl>
    <w:lvl w:ilvl="5" w:tplc="04240005" w:tentative="1">
      <w:start w:val="1"/>
      <w:numFmt w:val="bullet"/>
      <w:lvlText w:val=""/>
      <w:lvlJc w:val="left"/>
      <w:pPr>
        <w:ind w:left="4370" w:hanging="360"/>
      </w:pPr>
      <w:rPr>
        <w:rFonts w:ascii="Wingdings" w:hAnsi="Wingdings" w:hint="default"/>
      </w:rPr>
    </w:lvl>
    <w:lvl w:ilvl="6" w:tplc="04240001" w:tentative="1">
      <w:start w:val="1"/>
      <w:numFmt w:val="bullet"/>
      <w:lvlText w:val=""/>
      <w:lvlJc w:val="left"/>
      <w:pPr>
        <w:ind w:left="5090" w:hanging="360"/>
      </w:pPr>
      <w:rPr>
        <w:rFonts w:ascii="Symbol" w:hAnsi="Symbol" w:hint="default"/>
      </w:rPr>
    </w:lvl>
    <w:lvl w:ilvl="7" w:tplc="04240003" w:tentative="1">
      <w:start w:val="1"/>
      <w:numFmt w:val="bullet"/>
      <w:lvlText w:val="o"/>
      <w:lvlJc w:val="left"/>
      <w:pPr>
        <w:ind w:left="5810" w:hanging="360"/>
      </w:pPr>
      <w:rPr>
        <w:rFonts w:ascii="Courier New" w:hAnsi="Courier New" w:cs="Courier New" w:hint="default"/>
      </w:rPr>
    </w:lvl>
    <w:lvl w:ilvl="8" w:tplc="04240005" w:tentative="1">
      <w:start w:val="1"/>
      <w:numFmt w:val="bullet"/>
      <w:lvlText w:val=""/>
      <w:lvlJc w:val="left"/>
      <w:pPr>
        <w:ind w:left="6530" w:hanging="360"/>
      </w:pPr>
      <w:rPr>
        <w:rFonts w:ascii="Wingdings" w:hAnsi="Wingdings" w:hint="default"/>
      </w:rPr>
    </w:lvl>
  </w:abstractNum>
  <w:abstractNum w:abstractNumId="14">
    <w:nsid w:val="4A3639BC"/>
    <w:multiLevelType w:val="hybridMultilevel"/>
    <w:tmpl w:val="63A0862E"/>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5">
    <w:nsid w:val="5B5B6A0A"/>
    <w:multiLevelType w:val="hybridMultilevel"/>
    <w:tmpl w:val="A4CEF3B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F946E63"/>
    <w:multiLevelType w:val="hybridMultilevel"/>
    <w:tmpl w:val="F8E29AB4"/>
    <w:lvl w:ilvl="0" w:tplc="76BEBA90">
      <w:start w:val="1"/>
      <w:numFmt w:val="decimal"/>
      <w:pStyle w:val="STEVILCENJETEXT10pt"/>
      <w:lvlText w:val="%1."/>
      <w:lvlJc w:val="left"/>
      <w:pPr>
        <w:ind w:left="738" w:firstLine="114"/>
      </w:pPr>
      <w:rPr>
        <w:rFonts w:ascii="Trebuchet MS" w:hAnsi="Trebuchet MS" w:hint="default"/>
        <w:color w:val="7F7F7F" w:themeColor="text1" w:themeTint="80"/>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17">
    <w:nsid w:val="60880C2B"/>
    <w:multiLevelType w:val="hybridMultilevel"/>
    <w:tmpl w:val="F4642E16"/>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bCs/>
        <w:i w:val="0"/>
        <w:iCs w:val="0"/>
        <w:color w:val="7F7F7F" w:themeColor="text1" w:themeTint="80"/>
        <w:sz w:val="20"/>
        <w:szCs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9">
    <w:nsid w:val="6B7E1BAC"/>
    <w:multiLevelType w:val="hybridMultilevel"/>
    <w:tmpl w:val="EE165E7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3134F676">
      <w:start w:val="1"/>
      <w:numFmt w:val="bullet"/>
      <w:lvlText w:val="-"/>
      <w:lvlJc w:val="left"/>
      <w:pPr>
        <w:ind w:left="1440" w:hanging="360"/>
      </w:pPr>
      <w:rPr>
        <w:rFonts w:ascii="Trebuchet MS" w:eastAsia="Times New Roman" w:hAnsi="Trebuchet MS"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nsid w:val="710D47B3"/>
    <w:multiLevelType w:val="hybridMultilevel"/>
    <w:tmpl w:val="D390F7A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72031CAC"/>
    <w:multiLevelType w:val="hybridMultilevel"/>
    <w:tmpl w:val="59AED3B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7E072BFE"/>
    <w:multiLevelType w:val="hybridMultilevel"/>
    <w:tmpl w:val="F71A6468"/>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8"/>
  </w:num>
  <w:num w:numId="4">
    <w:abstractNumId w:val="14"/>
  </w:num>
  <w:num w:numId="5">
    <w:abstractNumId w:val="13"/>
  </w:num>
  <w:num w:numId="6">
    <w:abstractNumId w:val="20"/>
  </w:num>
  <w:num w:numId="7">
    <w:abstractNumId w:val="4"/>
  </w:num>
  <w:num w:numId="8">
    <w:abstractNumId w:val="10"/>
  </w:num>
  <w:num w:numId="9">
    <w:abstractNumId w:val="1"/>
  </w:num>
  <w:num w:numId="10">
    <w:abstractNumId w:val="19"/>
  </w:num>
  <w:num w:numId="11">
    <w:abstractNumId w:val="21"/>
  </w:num>
  <w:num w:numId="12">
    <w:abstractNumId w:val="3"/>
  </w:num>
  <w:num w:numId="13">
    <w:abstractNumId w:val="7"/>
  </w:num>
  <w:num w:numId="14">
    <w:abstractNumId w:val="5"/>
  </w:num>
  <w:num w:numId="15">
    <w:abstractNumId w:val="6"/>
  </w:num>
  <w:num w:numId="16">
    <w:abstractNumId w:val="22"/>
  </w:num>
  <w:num w:numId="17">
    <w:abstractNumId w:val="8"/>
  </w:num>
  <w:num w:numId="18">
    <w:abstractNumId w:val="9"/>
  </w:num>
  <w:num w:numId="19">
    <w:abstractNumId w:val="15"/>
  </w:num>
  <w:num w:numId="20">
    <w:abstractNumId w:val="17"/>
  </w:num>
  <w:num w:numId="21">
    <w:abstractNumId w:val="12"/>
  </w:num>
  <w:num w:numId="22">
    <w:abstractNumId w:val="11"/>
  </w:num>
  <w:num w:numId="23">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proofState w:spelling="clean" w:grammar="clean"/>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067AAF"/>
    <w:rsid w:val="00001715"/>
    <w:rsid w:val="000019CB"/>
    <w:rsid w:val="00024A9D"/>
    <w:rsid w:val="00032D82"/>
    <w:rsid w:val="00046162"/>
    <w:rsid w:val="00053AAB"/>
    <w:rsid w:val="00060E0E"/>
    <w:rsid w:val="000664C9"/>
    <w:rsid w:val="00067AAF"/>
    <w:rsid w:val="00081D6A"/>
    <w:rsid w:val="00085151"/>
    <w:rsid w:val="000C0650"/>
    <w:rsid w:val="000C3C8A"/>
    <w:rsid w:val="000C46A5"/>
    <w:rsid w:val="000E329E"/>
    <w:rsid w:val="00103EA2"/>
    <w:rsid w:val="00105FB2"/>
    <w:rsid w:val="00121472"/>
    <w:rsid w:val="00150268"/>
    <w:rsid w:val="00173C47"/>
    <w:rsid w:val="00173D47"/>
    <w:rsid w:val="00186848"/>
    <w:rsid w:val="001D0B8E"/>
    <w:rsid w:val="001D1D6A"/>
    <w:rsid w:val="001D2707"/>
    <w:rsid w:val="001F4E65"/>
    <w:rsid w:val="00214E44"/>
    <w:rsid w:val="002631A5"/>
    <w:rsid w:val="0028254C"/>
    <w:rsid w:val="00290911"/>
    <w:rsid w:val="00290C86"/>
    <w:rsid w:val="00296634"/>
    <w:rsid w:val="002A1EF6"/>
    <w:rsid w:val="002B2570"/>
    <w:rsid w:val="002B79CF"/>
    <w:rsid w:val="002F075D"/>
    <w:rsid w:val="002F591C"/>
    <w:rsid w:val="002F7C2D"/>
    <w:rsid w:val="00333F78"/>
    <w:rsid w:val="0034794E"/>
    <w:rsid w:val="0035141C"/>
    <w:rsid w:val="00354964"/>
    <w:rsid w:val="00363DB5"/>
    <w:rsid w:val="00364F51"/>
    <w:rsid w:val="003840B9"/>
    <w:rsid w:val="003968A1"/>
    <w:rsid w:val="003C192D"/>
    <w:rsid w:val="003C5C1C"/>
    <w:rsid w:val="003D0443"/>
    <w:rsid w:val="003D2829"/>
    <w:rsid w:val="003D70DF"/>
    <w:rsid w:val="003F06A4"/>
    <w:rsid w:val="0040708B"/>
    <w:rsid w:val="00411D05"/>
    <w:rsid w:val="004166B0"/>
    <w:rsid w:val="00430FCF"/>
    <w:rsid w:val="00434B34"/>
    <w:rsid w:val="00442931"/>
    <w:rsid w:val="00447597"/>
    <w:rsid w:val="0048256A"/>
    <w:rsid w:val="004A24BB"/>
    <w:rsid w:val="004A4AE3"/>
    <w:rsid w:val="004B65CC"/>
    <w:rsid w:val="004D0779"/>
    <w:rsid w:val="004D5E95"/>
    <w:rsid w:val="00520B13"/>
    <w:rsid w:val="00523BAE"/>
    <w:rsid w:val="005253E7"/>
    <w:rsid w:val="00527281"/>
    <w:rsid w:val="00563D58"/>
    <w:rsid w:val="005806FC"/>
    <w:rsid w:val="00586FC5"/>
    <w:rsid w:val="0059231A"/>
    <w:rsid w:val="005A46B2"/>
    <w:rsid w:val="005C1B45"/>
    <w:rsid w:val="005C3EDD"/>
    <w:rsid w:val="005D2F96"/>
    <w:rsid w:val="005E0D2F"/>
    <w:rsid w:val="005F1097"/>
    <w:rsid w:val="005F172F"/>
    <w:rsid w:val="005F382A"/>
    <w:rsid w:val="00604004"/>
    <w:rsid w:val="00632201"/>
    <w:rsid w:val="00633FC2"/>
    <w:rsid w:val="0063567A"/>
    <w:rsid w:val="006477A4"/>
    <w:rsid w:val="0065056C"/>
    <w:rsid w:val="00661F64"/>
    <w:rsid w:val="0066509F"/>
    <w:rsid w:val="00680CE1"/>
    <w:rsid w:val="00683149"/>
    <w:rsid w:val="006B055E"/>
    <w:rsid w:val="006B22AB"/>
    <w:rsid w:val="006B3FE5"/>
    <w:rsid w:val="006C0649"/>
    <w:rsid w:val="006C2997"/>
    <w:rsid w:val="006C7911"/>
    <w:rsid w:val="006D5C6B"/>
    <w:rsid w:val="006E428E"/>
    <w:rsid w:val="006F697F"/>
    <w:rsid w:val="00707B01"/>
    <w:rsid w:val="00720BB9"/>
    <w:rsid w:val="00741CBB"/>
    <w:rsid w:val="00745CC3"/>
    <w:rsid w:val="00771B03"/>
    <w:rsid w:val="0077437D"/>
    <w:rsid w:val="00785819"/>
    <w:rsid w:val="00787FC0"/>
    <w:rsid w:val="007903F1"/>
    <w:rsid w:val="007A0BE2"/>
    <w:rsid w:val="007B639A"/>
    <w:rsid w:val="007C5071"/>
    <w:rsid w:val="007D222D"/>
    <w:rsid w:val="007D4582"/>
    <w:rsid w:val="007F2E87"/>
    <w:rsid w:val="008442C3"/>
    <w:rsid w:val="0087502E"/>
    <w:rsid w:val="0088367B"/>
    <w:rsid w:val="00885AE9"/>
    <w:rsid w:val="00894190"/>
    <w:rsid w:val="008A4094"/>
    <w:rsid w:val="008A78EE"/>
    <w:rsid w:val="008B4CEC"/>
    <w:rsid w:val="008D4310"/>
    <w:rsid w:val="008E5384"/>
    <w:rsid w:val="008E6B79"/>
    <w:rsid w:val="008E7D03"/>
    <w:rsid w:val="008F24F0"/>
    <w:rsid w:val="008F6143"/>
    <w:rsid w:val="009044E0"/>
    <w:rsid w:val="00914A5E"/>
    <w:rsid w:val="00935708"/>
    <w:rsid w:val="009423A2"/>
    <w:rsid w:val="00945E61"/>
    <w:rsid w:val="0096614E"/>
    <w:rsid w:val="0098309C"/>
    <w:rsid w:val="009978C6"/>
    <w:rsid w:val="009A093C"/>
    <w:rsid w:val="009A79F7"/>
    <w:rsid w:val="009B227C"/>
    <w:rsid w:val="009B2933"/>
    <w:rsid w:val="009D1DF3"/>
    <w:rsid w:val="009D3BFE"/>
    <w:rsid w:val="009E6369"/>
    <w:rsid w:val="009F74D1"/>
    <w:rsid w:val="00A16F21"/>
    <w:rsid w:val="00A23AB5"/>
    <w:rsid w:val="00A2694D"/>
    <w:rsid w:val="00A3101E"/>
    <w:rsid w:val="00A3171E"/>
    <w:rsid w:val="00A4020C"/>
    <w:rsid w:val="00A42A9A"/>
    <w:rsid w:val="00A42DA5"/>
    <w:rsid w:val="00A4663A"/>
    <w:rsid w:val="00A71524"/>
    <w:rsid w:val="00A92AE1"/>
    <w:rsid w:val="00AA385E"/>
    <w:rsid w:val="00AC333A"/>
    <w:rsid w:val="00AE29AC"/>
    <w:rsid w:val="00AF067E"/>
    <w:rsid w:val="00AF1224"/>
    <w:rsid w:val="00B050F2"/>
    <w:rsid w:val="00B11C33"/>
    <w:rsid w:val="00B12F90"/>
    <w:rsid w:val="00B464F8"/>
    <w:rsid w:val="00B726CA"/>
    <w:rsid w:val="00B81CAF"/>
    <w:rsid w:val="00B86C5E"/>
    <w:rsid w:val="00B955D7"/>
    <w:rsid w:val="00B96155"/>
    <w:rsid w:val="00BA34F7"/>
    <w:rsid w:val="00BD11F3"/>
    <w:rsid w:val="00BE33D7"/>
    <w:rsid w:val="00BE7471"/>
    <w:rsid w:val="00C00702"/>
    <w:rsid w:val="00C119A9"/>
    <w:rsid w:val="00C159E7"/>
    <w:rsid w:val="00C4223E"/>
    <w:rsid w:val="00C43AD5"/>
    <w:rsid w:val="00C45F7E"/>
    <w:rsid w:val="00C7656C"/>
    <w:rsid w:val="00C779BE"/>
    <w:rsid w:val="00C77F49"/>
    <w:rsid w:val="00C834BC"/>
    <w:rsid w:val="00C83DDF"/>
    <w:rsid w:val="00CD352A"/>
    <w:rsid w:val="00CE51B2"/>
    <w:rsid w:val="00D01E6E"/>
    <w:rsid w:val="00D22549"/>
    <w:rsid w:val="00D30F1F"/>
    <w:rsid w:val="00D43385"/>
    <w:rsid w:val="00D54ECD"/>
    <w:rsid w:val="00D630E2"/>
    <w:rsid w:val="00D87C9B"/>
    <w:rsid w:val="00D974EA"/>
    <w:rsid w:val="00DF6EF1"/>
    <w:rsid w:val="00DF78FA"/>
    <w:rsid w:val="00E26CAE"/>
    <w:rsid w:val="00E42F66"/>
    <w:rsid w:val="00E45F2F"/>
    <w:rsid w:val="00E55538"/>
    <w:rsid w:val="00E673C9"/>
    <w:rsid w:val="00E86603"/>
    <w:rsid w:val="00E925C5"/>
    <w:rsid w:val="00E93CCD"/>
    <w:rsid w:val="00EA01CB"/>
    <w:rsid w:val="00EA6944"/>
    <w:rsid w:val="00EB7335"/>
    <w:rsid w:val="00EC411B"/>
    <w:rsid w:val="00EC7807"/>
    <w:rsid w:val="00ED252F"/>
    <w:rsid w:val="00EE4C2E"/>
    <w:rsid w:val="00EF12DE"/>
    <w:rsid w:val="00EF2626"/>
    <w:rsid w:val="00EF26D0"/>
    <w:rsid w:val="00EF6805"/>
    <w:rsid w:val="00F1183C"/>
    <w:rsid w:val="00F11FB4"/>
    <w:rsid w:val="00F202FA"/>
    <w:rsid w:val="00F345D4"/>
    <w:rsid w:val="00F45533"/>
    <w:rsid w:val="00F5065C"/>
    <w:rsid w:val="00F515E9"/>
    <w:rsid w:val="00F64B7F"/>
    <w:rsid w:val="00F67184"/>
    <w:rsid w:val="00F725B0"/>
    <w:rsid w:val="00F9065E"/>
    <w:rsid w:val="00F93CAA"/>
    <w:rsid w:val="00F952EF"/>
    <w:rsid w:val="00FA1E4A"/>
    <w:rsid w:val="00FC09F5"/>
    <w:rsid w:val="00FD5789"/>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55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
        <w:color w:val="7F7F7F" w:themeColor="text1" w:themeTint="80"/>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Body Text 2" w:uiPriority="0"/>
    <w:lsdException w:name="Body Text 3" w:uiPriority="0"/>
    <w:lsdException w:name="Body Text Indent 3" w:uiPriority="0"/>
    <w:lsdException w:name="Hyperlink" w:uiPriority="0" w:qFormat="1"/>
    <w:lsdException w:name="Strong" w:semiHidden="0" w:uiPriority="22" w:unhideWhenUsed="0"/>
    <w:lsdException w:name="Emphasis" w:semiHidden="0" w:uiPriority="20" w:unhideWhenUsed="0"/>
    <w:lsdException w:name="Plai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XT_BLACK_10pt_TREBUCHET"/>
    <w:qFormat/>
    <w:rsid w:val="00E86603"/>
    <w:rPr>
      <w:rFonts w:ascii="Trebuchet MS" w:eastAsia="Times New Roman" w:hAnsi="Trebuchet MS" w:cs="Times New Roman"/>
      <w:color w:val="auto"/>
      <w:szCs w:val="24"/>
      <w:lang w:val="sl-SI" w:eastAsia="sl-SI"/>
    </w:rPr>
  </w:style>
  <w:style w:type="paragraph" w:styleId="Heading1">
    <w:name w:val="heading 1"/>
    <w:basedOn w:val="Normal"/>
    <w:next w:val="Normal"/>
    <w:link w:val="Heading1Char"/>
    <w:qFormat/>
    <w:rsid w:val="008442C3"/>
    <w:pPr>
      <w:keepNext/>
      <w:jc w:val="both"/>
      <w:outlineLvl w:val="0"/>
    </w:pPr>
    <w:rPr>
      <w:rFonts w:ascii="Arial" w:hAnsi="Arial" w:cs="Arial"/>
      <w:i/>
      <w:iCs/>
      <w:color w:val="000000"/>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40ptGRAY">
    <w:name w:val="NASLOV_40pt_GRAY"/>
    <w:qFormat/>
    <w:rsid w:val="00EA6944"/>
    <w:pPr>
      <w:spacing w:after="480"/>
    </w:pPr>
    <w:rPr>
      <w:rFonts w:ascii="Trebuchet MS" w:hAnsi="Trebuchet MS" w:cs="Times New Roman"/>
      <w:caps/>
      <w:color w:val="000000" w:themeColor="text1"/>
      <w:sz w:val="80"/>
      <w:szCs w:val="80"/>
      <w:lang w:val="sl-SI" w:eastAsia="sl-SI"/>
    </w:rPr>
  </w:style>
  <w:style w:type="paragraph" w:styleId="ListParagraph">
    <w:name w:val="List Paragraph"/>
    <w:basedOn w:val="Normal"/>
    <w:uiPriority w:val="99"/>
    <w:qFormat/>
    <w:rsid w:val="003840B9"/>
    <w:pPr>
      <w:ind w:left="720"/>
      <w:contextualSpacing/>
    </w:pPr>
  </w:style>
  <w:style w:type="paragraph" w:customStyle="1" w:styleId="PODNASLOV">
    <w:name w:val="PODNASLOV"/>
    <w:basedOn w:val="Normal"/>
    <w:qFormat/>
    <w:rsid w:val="00A42A9A"/>
    <w:pPr>
      <w:spacing w:after="240"/>
      <w:ind w:left="284" w:hanging="284"/>
    </w:pPr>
    <w:rPr>
      <w:rFonts w:eastAsiaTheme="minorEastAsia"/>
      <w:b/>
      <w:caps/>
      <w:color w:val="7F7F7F" w:themeColor="text1" w:themeTint="80"/>
      <w:sz w:val="28"/>
      <w:szCs w:val="28"/>
      <w:u w:val="single"/>
    </w:rPr>
  </w:style>
  <w:style w:type="paragraph" w:styleId="Header">
    <w:name w:val="header"/>
    <w:aliases w:val="Znak"/>
    <w:basedOn w:val="Normal"/>
    <w:link w:val="HeaderChar"/>
    <w:unhideWhenUsed/>
    <w:rsid w:val="00945E61"/>
    <w:pPr>
      <w:tabs>
        <w:tab w:val="center" w:pos="4320"/>
        <w:tab w:val="right" w:pos="8640"/>
      </w:tabs>
    </w:pPr>
  </w:style>
  <w:style w:type="character" w:customStyle="1" w:styleId="HeaderChar">
    <w:name w:val="Header Char"/>
    <w:aliases w:val="Znak Char"/>
    <w:basedOn w:val="DefaultParagraphFont"/>
    <w:link w:val="Header"/>
    <w:rsid w:val="00945E61"/>
    <w:rPr>
      <w:rFonts w:ascii="Trebuchet MS" w:eastAsia="Times New Roman" w:hAnsi="Trebuchet MS" w:cs="Times New Roman"/>
      <w:color w:val="auto"/>
      <w:szCs w:val="24"/>
      <w:lang w:val="sl-SI" w:eastAsia="sl-SI"/>
    </w:rPr>
  </w:style>
  <w:style w:type="paragraph" w:styleId="Footer">
    <w:name w:val="footer"/>
    <w:basedOn w:val="Normal"/>
    <w:link w:val="FooterChar"/>
    <w:unhideWhenUsed/>
    <w:rsid w:val="00945E61"/>
    <w:pPr>
      <w:tabs>
        <w:tab w:val="center" w:pos="4320"/>
        <w:tab w:val="right" w:pos="8640"/>
      </w:tabs>
    </w:pPr>
  </w:style>
  <w:style w:type="character" w:customStyle="1" w:styleId="FooterChar">
    <w:name w:val="Footer Char"/>
    <w:basedOn w:val="DefaultParagraphFont"/>
    <w:link w:val="Footer"/>
    <w:uiPriority w:val="99"/>
    <w:rsid w:val="00945E61"/>
    <w:rPr>
      <w:rFonts w:ascii="Trebuchet MS" w:eastAsia="Times New Roman" w:hAnsi="Trebuchet MS" w:cs="Times New Roman"/>
      <w:color w:val="auto"/>
      <w:szCs w:val="24"/>
      <w:lang w:val="sl-SI" w:eastAsia="sl-SI"/>
    </w:rPr>
  </w:style>
  <w:style w:type="character" w:styleId="SubtleReference">
    <w:name w:val="Subtle Reference"/>
    <w:basedOn w:val="DefaultParagraphFont"/>
    <w:uiPriority w:val="31"/>
    <w:rsid w:val="00945E61"/>
    <w:rPr>
      <w:smallCaps/>
      <w:color w:val="C0504D" w:themeColor="accent2"/>
      <w:u w:val="single"/>
    </w:rPr>
  </w:style>
  <w:style w:type="paragraph" w:customStyle="1" w:styleId="PODPODNASLOV">
    <w:name w:val="PODPODNASLOV"/>
    <w:qFormat/>
    <w:rsid w:val="00A42A9A"/>
    <w:pPr>
      <w:numPr>
        <w:numId w:val="1"/>
      </w:numPr>
      <w:tabs>
        <w:tab w:val="left" w:pos="284"/>
        <w:tab w:val="left" w:pos="567"/>
        <w:tab w:val="left" w:pos="851"/>
      </w:tabs>
      <w:spacing w:after="60"/>
    </w:pPr>
    <w:rPr>
      <w:rFonts w:ascii="Trebuchet MS" w:hAnsi="Trebuchet MS" w:cs="Times New Roman"/>
      <w:caps/>
      <w:lang w:val="sl-SI" w:eastAsia="sl-SI"/>
    </w:rPr>
  </w:style>
  <w:style w:type="character" w:styleId="BookTitle">
    <w:name w:val="Book Title"/>
    <w:basedOn w:val="DefaultParagraphFont"/>
    <w:uiPriority w:val="33"/>
    <w:rsid w:val="00945E61"/>
    <w:rPr>
      <w:b/>
      <w:bCs/>
      <w:smallCaps/>
      <w:spacing w:val="5"/>
    </w:rPr>
  </w:style>
  <w:style w:type="character" w:styleId="Emphasis">
    <w:name w:val="Emphasis"/>
    <w:basedOn w:val="DefaultParagraphFont"/>
    <w:uiPriority w:val="20"/>
    <w:rsid w:val="00945E61"/>
    <w:rPr>
      <w:i/>
      <w:iCs/>
    </w:rPr>
  </w:style>
  <w:style w:type="character" w:styleId="Strong">
    <w:name w:val="Strong"/>
    <w:basedOn w:val="DefaultParagraphFont"/>
    <w:uiPriority w:val="22"/>
    <w:rsid w:val="00945E61"/>
    <w:rPr>
      <w:b/>
      <w:bCs/>
    </w:rPr>
  </w:style>
  <w:style w:type="character" w:styleId="Hyperlink">
    <w:name w:val="Hyperlink"/>
    <w:basedOn w:val="DefaultParagraphFont"/>
    <w:unhideWhenUsed/>
    <w:qFormat/>
    <w:rsid w:val="00F952EF"/>
    <w:rPr>
      <w:rFonts w:ascii="Trebuchet MS" w:hAnsi="Trebuchet MS"/>
      <w:color w:val="A9C938"/>
      <w:sz w:val="20"/>
      <w:szCs w:val="20"/>
      <w:u w:val="single" w:color="A9C938"/>
    </w:rPr>
  </w:style>
  <w:style w:type="paragraph" w:customStyle="1" w:styleId="BULLETSTEXT10pt">
    <w:name w:val="BULLETS_TEXT_10pt"/>
    <w:basedOn w:val="ListParagraph"/>
    <w:qFormat/>
    <w:rsid w:val="003C5C1C"/>
    <w:pPr>
      <w:numPr>
        <w:numId w:val="3"/>
      </w:numPr>
    </w:pPr>
    <w:rPr>
      <w:rFonts w:eastAsiaTheme="minorEastAsia"/>
    </w:rPr>
  </w:style>
  <w:style w:type="paragraph" w:customStyle="1" w:styleId="STEVILCENJETEXT10pt">
    <w:name w:val="STEVILCENJE_TEXT_10pt"/>
    <w:qFormat/>
    <w:rsid w:val="003C5C1C"/>
    <w:pPr>
      <w:numPr>
        <w:numId w:val="2"/>
      </w:numPr>
      <w:ind w:left="624" w:hanging="340"/>
    </w:pPr>
    <w:rPr>
      <w:rFonts w:ascii="Trebuchet MS" w:hAnsi="Trebuchet MS" w:cs="Times New Roman"/>
      <w:color w:val="auto"/>
      <w:szCs w:val="24"/>
      <w:lang w:val="sl-SI" w:eastAsia="sl-SI"/>
    </w:rPr>
  </w:style>
  <w:style w:type="character" w:styleId="FollowedHyperlink">
    <w:name w:val="FollowedHyperlink"/>
    <w:basedOn w:val="DefaultParagraphFont"/>
    <w:uiPriority w:val="99"/>
    <w:semiHidden/>
    <w:unhideWhenUsed/>
    <w:rsid w:val="003C5C1C"/>
    <w:rPr>
      <w:color w:val="800080" w:themeColor="followedHyperlink"/>
      <w:u w:val="single"/>
    </w:rPr>
  </w:style>
  <w:style w:type="paragraph" w:styleId="BalloonText">
    <w:name w:val="Balloon Text"/>
    <w:basedOn w:val="Normal"/>
    <w:link w:val="BalloonTextChar"/>
    <w:uiPriority w:val="99"/>
    <w:semiHidden/>
    <w:unhideWhenUsed/>
    <w:rsid w:val="00BE74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7471"/>
    <w:rPr>
      <w:rFonts w:ascii="Lucida Grande" w:eastAsia="Times New Roman" w:hAnsi="Lucida Grande" w:cs="Lucida Grande"/>
      <w:color w:val="auto"/>
      <w:sz w:val="18"/>
      <w:szCs w:val="18"/>
      <w:lang w:val="sl-SI" w:eastAsia="sl-SI"/>
    </w:rPr>
  </w:style>
  <w:style w:type="character" w:customStyle="1" w:styleId="goohl3">
    <w:name w:val="goohl3"/>
    <w:basedOn w:val="DefaultParagraphFont"/>
    <w:rsid w:val="00EB7335"/>
  </w:style>
  <w:style w:type="character" w:customStyle="1" w:styleId="goohl1">
    <w:name w:val="goohl1"/>
    <w:basedOn w:val="DefaultParagraphFont"/>
    <w:rsid w:val="00EB7335"/>
  </w:style>
  <w:style w:type="character" w:customStyle="1" w:styleId="goohl0">
    <w:name w:val="goohl0"/>
    <w:basedOn w:val="DefaultParagraphFont"/>
    <w:rsid w:val="00EB7335"/>
  </w:style>
  <w:style w:type="paragraph" w:styleId="BodyText">
    <w:name w:val="Body Text"/>
    <w:basedOn w:val="Normal"/>
    <w:link w:val="BodyTextChar"/>
    <w:rsid w:val="008E6B79"/>
    <w:pPr>
      <w:spacing w:after="120"/>
    </w:pPr>
    <w:rPr>
      <w:rFonts w:ascii="Times New Roman" w:eastAsia="Calibri" w:hAnsi="Times New Roman"/>
      <w:sz w:val="24"/>
    </w:rPr>
  </w:style>
  <w:style w:type="character" w:customStyle="1" w:styleId="BodyTextChar">
    <w:name w:val="Body Text Char"/>
    <w:basedOn w:val="DefaultParagraphFont"/>
    <w:link w:val="BodyText"/>
    <w:rsid w:val="008E6B79"/>
    <w:rPr>
      <w:rFonts w:ascii="Times New Roman" w:eastAsia="Calibri" w:hAnsi="Times New Roman" w:cs="Times New Roman"/>
      <w:color w:val="auto"/>
      <w:sz w:val="24"/>
      <w:szCs w:val="24"/>
      <w:lang w:val="sl-SI" w:eastAsia="sl-SI"/>
    </w:rPr>
  </w:style>
  <w:style w:type="paragraph" w:styleId="BodyText2">
    <w:name w:val="Body Text 2"/>
    <w:basedOn w:val="Normal"/>
    <w:link w:val="BodyText2Char"/>
    <w:semiHidden/>
    <w:rsid w:val="008E6B79"/>
    <w:pPr>
      <w:spacing w:after="120" w:line="480" w:lineRule="auto"/>
    </w:pPr>
    <w:rPr>
      <w:rFonts w:ascii="Times New Roman" w:eastAsia="Calibri" w:hAnsi="Times New Roman"/>
      <w:sz w:val="24"/>
    </w:rPr>
  </w:style>
  <w:style w:type="character" w:customStyle="1" w:styleId="BodyText2Char">
    <w:name w:val="Body Text 2 Char"/>
    <w:basedOn w:val="DefaultParagraphFont"/>
    <w:link w:val="BodyText2"/>
    <w:semiHidden/>
    <w:rsid w:val="008E6B79"/>
    <w:rPr>
      <w:rFonts w:ascii="Times New Roman" w:eastAsia="Calibri" w:hAnsi="Times New Roman" w:cs="Times New Roman"/>
      <w:color w:val="auto"/>
      <w:sz w:val="24"/>
      <w:szCs w:val="24"/>
      <w:lang w:val="sl-SI" w:eastAsia="sl-SI"/>
    </w:rPr>
  </w:style>
  <w:style w:type="paragraph" w:styleId="BodyTextIndent3">
    <w:name w:val="Body Text Indent 3"/>
    <w:basedOn w:val="Normal"/>
    <w:link w:val="BodyTextIndent3Char"/>
    <w:rsid w:val="008E6B79"/>
    <w:pPr>
      <w:spacing w:after="120"/>
      <w:ind w:left="283"/>
    </w:pPr>
    <w:rPr>
      <w:rFonts w:ascii="Times New Roman" w:eastAsia="Calibri" w:hAnsi="Times New Roman"/>
      <w:sz w:val="16"/>
      <w:szCs w:val="16"/>
    </w:rPr>
  </w:style>
  <w:style w:type="character" w:customStyle="1" w:styleId="BodyTextIndent3Char">
    <w:name w:val="Body Text Indent 3 Char"/>
    <w:basedOn w:val="DefaultParagraphFont"/>
    <w:link w:val="BodyTextIndent3"/>
    <w:rsid w:val="008E6B79"/>
    <w:rPr>
      <w:rFonts w:ascii="Times New Roman" w:eastAsia="Calibri" w:hAnsi="Times New Roman" w:cs="Times New Roman"/>
      <w:color w:val="auto"/>
      <w:sz w:val="16"/>
      <w:szCs w:val="16"/>
      <w:lang w:val="sl-SI" w:eastAsia="sl-SI"/>
    </w:rPr>
  </w:style>
  <w:style w:type="character" w:styleId="CommentReference">
    <w:name w:val="annotation reference"/>
    <w:basedOn w:val="DefaultParagraphFont"/>
    <w:uiPriority w:val="99"/>
    <w:semiHidden/>
    <w:unhideWhenUsed/>
    <w:rsid w:val="004A4AE3"/>
    <w:rPr>
      <w:sz w:val="16"/>
      <w:szCs w:val="16"/>
    </w:rPr>
  </w:style>
  <w:style w:type="paragraph" w:styleId="CommentText">
    <w:name w:val="annotation text"/>
    <w:basedOn w:val="Normal"/>
    <w:link w:val="CommentTextChar"/>
    <w:uiPriority w:val="99"/>
    <w:semiHidden/>
    <w:unhideWhenUsed/>
    <w:rsid w:val="004A4AE3"/>
    <w:rPr>
      <w:szCs w:val="20"/>
    </w:rPr>
  </w:style>
  <w:style w:type="character" w:customStyle="1" w:styleId="CommentTextChar">
    <w:name w:val="Comment Text Char"/>
    <w:basedOn w:val="DefaultParagraphFont"/>
    <w:link w:val="CommentText"/>
    <w:uiPriority w:val="99"/>
    <w:semiHidden/>
    <w:rsid w:val="004A4AE3"/>
    <w:rPr>
      <w:rFonts w:ascii="Trebuchet MS" w:eastAsia="Times New Roman" w:hAnsi="Trebuchet MS" w:cs="Times New Roman"/>
      <w:color w:val="auto"/>
      <w:lang w:val="sl-SI" w:eastAsia="sl-SI"/>
    </w:rPr>
  </w:style>
  <w:style w:type="paragraph" w:styleId="CommentSubject">
    <w:name w:val="annotation subject"/>
    <w:basedOn w:val="CommentText"/>
    <w:next w:val="CommentText"/>
    <w:link w:val="CommentSubjectChar"/>
    <w:uiPriority w:val="99"/>
    <w:semiHidden/>
    <w:unhideWhenUsed/>
    <w:rsid w:val="004A4AE3"/>
    <w:rPr>
      <w:b/>
      <w:bCs/>
    </w:rPr>
  </w:style>
  <w:style w:type="character" w:customStyle="1" w:styleId="CommentSubjectChar">
    <w:name w:val="Comment Subject Char"/>
    <w:basedOn w:val="CommentTextChar"/>
    <w:link w:val="CommentSubject"/>
    <w:uiPriority w:val="99"/>
    <w:semiHidden/>
    <w:rsid w:val="004A4AE3"/>
    <w:rPr>
      <w:rFonts w:ascii="Trebuchet MS" w:eastAsia="Times New Roman" w:hAnsi="Trebuchet MS" w:cs="Times New Roman"/>
      <w:b/>
      <w:bCs/>
      <w:color w:val="auto"/>
      <w:lang w:val="sl-SI" w:eastAsia="sl-SI"/>
    </w:rPr>
  </w:style>
  <w:style w:type="paragraph" w:styleId="BodyText3">
    <w:name w:val="Body Text 3"/>
    <w:basedOn w:val="Normal"/>
    <w:link w:val="BodyText3Char"/>
    <w:rsid w:val="00105FB2"/>
    <w:pPr>
      <w:spacing w:after="120"/>
    </w:pPr>
    <w:rPr>
      <w:rFonts w:ascii="Times New Roman" w:hAnsi="Times New Roman"/>
      <w:sz w:val="16"/>
      <w:szCs w:val="16"/>
    </w:rPr>
  </w:style>
  <w:style w:type="character" w:customStyle="1" w:styleId="BodyText3Char">
    <w:name w:val="Body Text 3 Char"/>
    <w:basedOn w:val="DefaultParagraphFont"/>
    <w:link w:val="BodyText3"/>
    <w:rsid w:val="00105FB2"/>
    <w:rPr>
      <w:rFonts w:ascii="Times New Roman" w:eastAsia="Times New Roman" w:hAnsi="Times New Roman" w:cs="Times New Roman"/>
      <w:color w:val="auto"/>
      <w:sz w:val="16"/>
      <w:szCs w:val="16"/>
      <w:lang w:val="sl-SI" w:eastAsia="sl-SI"/>
    </w:rPr>
  </w:style>
  <w:style w:type="paragraph" w:styleId="PlainText">
    <w:name w:val="Plain Text"/>
    <w:basedOn w:val="Normal"/>
    <w:link w:val="PlainTextChar"/>
    <w:rsid w:val="000C0650"/>
    <w:rPr>
      <w:rFonts w:ascii="Courier New" w:hAnsi="Courier New"/>
      <w:snapToGrid w:val="0"/>
      <w:szCs w:val="20"/>
      <w:lang w:val="en-AU" w:eastAsia="en-US"/>
    </w:rPr>
  </w:style>
  <w:style w:type="character" w:customStyle="1" w:styleId="PlainTextChar">
    <w:name w:val="Plain Text Char"/>
    <w:basedOn w:val="DefaultParagraphFont"/>
    <w:link w:val="PlainText"/>
    <w:rsid w:val="000C0650"/>
    <w:rPr>
      <w:rFonts w:ascii="Courier New" w:eastAsia="Times New Roman" w:hAnsi="Courier New" w:cs="Times New Roman"/>
      <w:snapToGrid w:val="0"/>
      <w:color w:val="auto"/>
      <w:lang w:val="en-AU" w:eastAsia="en-US"/>
    </w:rPr>
  </w:style>
  <w:style w:type="character" w:customStyle="1" w:styleId="Heading1Char">
    <w:name w:val="Heading 1 Char"/>
    <w:basedOn w:val="DefaultParagraphFont"/>
    <w:link w:val="Heading1"/>
    <w:rsid w:val="008442C3"/>
    <w:rPr>
      <w:rFonts w:ascii="Arial" w:eastAsia="Times New Roman" w:hAnsi="Arial"/>
      <w:i/>
      <w:iCs/>
      <w:color w:val="000000"/>
      <w:sz w:val="24"/>
      <w:szCs w:val="24"/>
      <w:u w:val="single"/>
      <w:lang w:val="sl-SI" w:eastAsia="sl-SI"/>
    </w:rPr>
  </w:style>
  <w:style w:type="paragraph" w:customStyle="1" w:styleId="Preformatted">
    <w:name w:val="Preformatted"/>
    <w:basedOn w:val="Normal"/>
    <w:rsid w:val="00D4338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Cs w:val="20"/>
    </w:rPr>
  </w:style>
  <w:style w:type="paragraph" w:customStyle="1" w:styleId="HTMLpredoblikovano1">
    <w:name w:val="HTML predoblikovano1"/>
    <w:basedOn w:val="Normal"/>
    <w:rsid w:val="00D433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
        <w:color w:val="7F7F7F" w:themeColor="text1" w:themeTint="80"/>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lsdException w:name="Default Paragraph Font" w:uiPriority="1"/>
    <w:lsdException w:name="Body Text" w:uiPriority="0"/>
    <w:lsdException w:name="Subtitle" w:semiHidden="0" w:uiPriority="11" w:unhideWhenUsed="0"/>
    <w:lsdException w:name="Body Text 2" w:uiPriority="0"/>
    <w:lsdException w:name="Body Text Indent 3" w:uiPriority="0"/>
    <w:lsdException w:name="Hyperlink"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XT_BLACK_10pt_TREBUCHET"/>
    <w:qFormat/>
    <w:rsid w:val="00E86603"/>
    <w:rPr>
      <w:rFonts w:ascii="Trebuchet MS" w:eastAsia="Times New Roman" w:hAnsi="Trebuchet MS" w:cs="Times New Roman"/>
      <w:color w:val="auto"/>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40ptGRAY">
    <w:name w:val="NASLOV_40pt_GRAY"/>
    <w:qFormat/>
    <w:rsid w:val="00EA6944"/>
    <w:pPr>
      <w:spacing w:after="480"/>
    </w:pPr>
    <w:rPr>
      <w:rFonts w:ascii="Trebuchet MS" w:hAnsi="Trebuchet MS" w:cs="Times New Roman"/>
      <w:caps/>
      <w:color w:val="000000" w:themeColor="text1"/>
      <w:sz w:val="80"/>
      <w:szCs w:val="80"/>
      <w:lang w:val="sl-SI" w:eastAsia="sl-SI"/>
    </w:rPr>
  </w:style>
  <w:style w:type="paragraph" w:styleId="ListParagraph">
    <w:name w:val="List Paragraph"/>
    <w:basedOn w:val="Normal"/>
    <w:uiPriority w:val="34"/>
    <w:qFormat/>
    <w:rsid w:val="003840B9"/>
    <w:pPr>
      <w:ind w:left="720"/>
      <w:contextualSpacing/>
    </w:pPr>
  </w:style>
  <w:style w:type="paragraph" w:customStyle="1" w:styleId="PODNASLOV">
    <w:name w:val="PODNASLOV"/>
    <w:basedOn w:val="Normal"/>
    <w:qFormat/>
    <w:rsid w:val="00A42A9A"/>
    <w:pPr>
      <w:spacing w:after="240"/>
      <w:ind w:left="284" w:hanging="284"/>
    </w:pPr>
    <w:rPr>
      <w:rFonts w:eastAsiaTheme="minorEastAsia"/>
      <w:b/>
      <w:caps/>
      <w:color w:val="7F7F7F" w:themeColor="text1" w:themeTint="80"/>
      <w:sz w:val="28"/>
      <w:szCs w:val="28"/>
      <w:u w:val="single"/>
    </w:rPr>
  </w:style>
  <w:style w:type="paragraph" w:styleId="Header">
    <w:name w:val="header"/>
    <w:aliases w:val="Znak"/>
    <w:basedOn w:val="Normal"/>
    <w:link w:val="HeaderChar"/>
    <w:unhideWhenUsed/>
    <w:rsid w:val="00945E61"/>
    <w:pPr>
      <w:tabs>
        <w:tab w:val="center" w:pos="4320"/>
        <w:tab w:val="right" w:pos="8640"/>
      </w:tabs>
    </w:pPr>
  </w:style>
  <w:style w:type="character" w:customStyle="1" w:styleId="HeaderChar">
    <w:name w:val="Glava Znak"/>
    <w:aliases w:val="Znak Znak"/>
    <w:basedOn w:val="DefaultParagraphFont"/>
    <w:link w:val="Header"/>
    <w:rsid w:val="00945E61"/>
    <w:rPr>
      <w:rFonts w:ascii="Trebuchet MS" w:eastAsia="Times New Roman" w:hAnsi="Trebuchet MS" w:cs="Times New Roman"/>
      <w:color w:val="auto"/>
      <w:szCs w:val="24"/>
      <w:lang w:val="sl-SI" w:eastAsia="sl-SI"/>
    </w:rPr>
  </w:style>
  <w:style w:type="paragraph" w:styleId="Footer">
    <w:name w:val="footer"/>
    <w:basedOn w:val="Normal"/>
    <w:link w:val="FooterChar"/>
    <w:uiPriority w:val="99"/>
    <w:unhideWhenUsed/>
    <w:rsid w:val="00945E61"/>
    <w:pPr>
      <w:tabs>
        <w:tab w:val="center" w:pos="4320"/>
        <w:tab w:val="right" w:pos="8640"/>
      </w:tabs>
    </w:pPr>
  </w:style>
  <w:style w:type="character" w:customStyle="1" w:styleId="FooterChar">
    <w:name w:val="Noga Znak"/>
    <w:basedOn w:val="DefaultParagraphFont"/>
    <w:link w:val="Footer"/>
    <w:uiPriority w:val="99"/>
    <w:rsid w:val="00945E61"/>
    <w:rPr>
      <w:rFonts w:ascii="Trebuchet MS" w:eastAsia="Times New Roman" w:hAnsi="Trebuchet MS" w:cs="Times New Roman"/>
      <w:color w:val="auto"/>
      <w:szCs w:val="24"/>
      <w:lang w:val="sl-SI" w:eastAsia="sl-SI"/>
    </w:rPr>
  </w:style>
  <w:style w:type="character" w:styleId="SubtleReference">
    <w:name w:val="Subtle Reference"/>
    <w:basedOn w:val="DefaultParagraphFont"/>
    <w:uiPriority w:val="31"/>
    <w:rsid w:val="00945E61"/>
    <w:rPr>
      <w:smallCaps/>
      <w:color w:val="C0504D" w:themeColor="accent2"/>
      <w:u w:val="single"/>
    </w:rPr>
  </w:style>
  <w:style w:type="paragraph" w:customStyle="1" w:styleId="PODPODNASLOV">
    <w:name w:val="PODPODNASLOV"/>
    <w:qFormat/>
    <w:rsid w:val="00A42A9A"/>
    <w:pPr>
      <w:numPr>
        <w:numId w:val="5"/>
      </w:numPr>
      <w:tabs>
        <w:tab w:val="left" w:pos="284"/>
        <w:tab w:val="left" w:pos="567"/>
        <w:tab w:val="left" w:pos="851"/>
      </w:tabs>
      <w:spacing w:after="60"/>
    </w:pPr>
    <w:rPr>
      <w:rFonts w:ascii="Trebuchet MS" w:hAnsi="Trebuchet MS" w:cs="Times New Roman"/>
      <w:caps/>
      <w:lang w:val="sl-SI" w:eastAsia="sl-SI"/>
    </w:rPr>
  </w:style>
  <w:style w:type="character" w:styleId="BookTitle">
    <w:name w:val="Book Title"/>
    <w:basedOn w:val="DefaultParagraphFont"/>
    <w:uiPriority w:val="33"/>
    <w:rsid w:val="00945E61"/>
    <w:rPr>
      <w:b/>
      <w:bCs/>
      <w:smallCaps/>
      <w:spacing w:val="5"/>
    </w:rPr>
  </w:style>
  <w:style w:type="character" w:styleId="Emphasis">
    <w:name w:val="Emphasis"/>
    <w:basedOn w:val="DefaultParagraphFont"/>
    <w:uiPriority w:val="20"/>
    <w:rsid w:val="00945E61"/>
    <w:rPr>
      <w:i/>
      <w:iCs/>
    </w:rPr>
  </w:style>
  <w:style w:type="character" w:styleId="Strong">
    <w:name w:val="Strong"/>
    <w:basedOn w:val="DefaultParagraphFont"/>
    <w:uiPriority w:val="22"/>
    <w:rsid w:val="00945E61"/>
    <w:rPr>
      <w:b/>
      <w:bCs/>
    </w:rPr>
  </w:style>
  <w:style w:type="character" w:styleId="Hyperlink">
    <w:name w:val="Hyperlink"/>
    <w:basedOn w:val="DefaultParagraphFont"/>
    <w:unhideWhenUsed/>
    <w:qFormat/>
    <w:rsid w:val="00F952EF"/>
    <w:rPr>
      <w:rFonts w:ascii="Trebuchet MS" w:hAnsi="Trebuchet MS"/>
      <w:color w:val="A9C938"/>
      <w:sz w:val="20"/>
      <w:szCs w:val="20"/>
      <w:u w:val="single" w:color="A9C938"/>
    </w:rPr>
  </w:style>
  <w:style w:type="paragraph" w:customStyle="1" w:styleId="BULLETSTEXT10pt">
    <w:name w:val="BULLETS_TEXT_10pt"/>
    <w:basedOn w:val="ListParagraph"/>
    <w:qFormat/>
    <w:rsid w:val="003C5C1C"/>
    <w:pPr>
      <w:numPr>
        <w:numId w:val="18"/>
      </w:numPr>
    </w:pPr>
    <w:rPr>
      <w:rFonts w:eastAsiaTheme="minorEastAsia"/>
    </w:rPr>
  </w:style>
  <w:style w:type="paragraph" w:customStyle="1" w:styleId="STEVILCENJETEXT10pt">
    <w:name w:val="STEVILCENJE_TEXT_10pt"/>
    <w:qFormat/>
    <w:rsid w:val="003C5C1C"/>
    <w:pPr>
      <w:numPr>
        <w:numId w:val="15"/>
      </w:numPr>
      <w:ind w:left="624" w:hanging="340"/>
    </w:pPr>
    <w:rPr>
      <w:rFonts w:ascii="Trebuchet MS" w:hAnsi="Trebuchet MS" w:cs="Times New Roman"/>
      <w:color w:val="auto"/>
      <w:szCs w:val="24"/>
      <w:lang w:val="sl-SI" w:eastAsia="sl-SI"/>
    </w:rPr>
  </w:style>
  <w:style w:type="character" w:styleId="FollowedHyperlink">
    <w:name w:val="FollowedHyperlink"/>
    <w:basedOn w:val="DefaultParagraphFont"/>
    <w:uiPriority w:val="99"/>
    <w:semiHidden/>
    <w:unhideWhenUsed/>
    <w:rsid w:val="003C5C1C"/>
    <w:rPr>
      <w:color w:val="800080" w:themeColor="followedHyperlink"/>
      <w:u w:val="single"/>
    </w:rPr>
  </w:style>
  <w:style w:type="paragraph" w:styleId="BalloonText">
    <w:name w:val="Balloon Text"/>
    <w:basedOn w:val="Normal"/>
    <w:link w:val="BalloonTextChar"/>
    <w:uiPriority w:val="99"/>
    <w:semiHidden/>
    <w:unhideWhenUsed/>
    <w:rsid w:val="00BE7471"/>
    <w:rPr>
      <w:rFonts w:ascii="Lucida Grande" w:hAnsi="Lucida Grande" w:cs="Lucida Grande"/>
      <w:sz w:val="18"/>
      <w:szCs w:val="18"/>
    </w:rPr>
  </w:style>
  <w:style w:type="character" w:customStyle="1" w:styleId="BalloonTextChar">
    <w:name w:val="Besedilo oblačka Znak"/>
    <w:basedOn w:val="DefaultParagraphFont"/>
    <w:link w:val="BalloonText"/>
    <w:uiPriority w:val="99"/>
    <w:semiHidden/>
    <w:rsid w:val="00BE7471"/>
    <w:rPr>
      <w:rFonts w:ascii="Lucida Grande" w:eastAsia="Times New Roman" w:hAnsi="Lucida Grande" w:cs="Lucida Grande"/>
      <w:color w:val="auto"/>
      <w:sz w:val="18"/>
      <w:szCs w:val="18"/>
      <w:lang w:val="sl-SI" w:eastAsia="sl-SI"/>
    </w:rPr>
  </w:style>
  <w:style w:type="character" w:customStyle="1" w:styleId="goohl3">
    <w:name w:val="goohl3"/>
    <w:basedOn w:val="DefaultParagraphFont"/>
    <w:rsid w:val="00EB7335"/>
  </w:style>
  <w:style w:type="character" w:customStyle="1" w:styleId="goohl1">
    <w:name w:val="goohl1"/>
    <w:basedOn w:val="DefaultParagraphFont"/>
    <w:rsid w:val="00EB7335"/>
  </w:style>
  <w:style w:type="character" w:customStyle="1" w:styleId="goohl0">
    <w:name w:val="goohl0"/>
    <w:basedOn w:val="DefaultParagraphFont"/>
    <w:rsid w:val="00EB7335"/>
  </w:style>
  <w:style w:type="paragraph" w:styleId="BodyText">
    <w:name w:val="Body Text"/>
    <w:basedOn w:val="Normal"/>
    <w:link w:val="BodyTextChar"/>
    <w:rsid w:val="008E6B79"/>
    <w:pPr>
      <w:spacing w:after="120"/>
    </w:pPr>
    <w:rPr>
      <w:rFonts w:ascii="Times New Roman" w:eastAsia="Calibri" w:hAnsi="Times New Roman"/>
      <w:sz w:val="24"/>
    </w:rPr>
  </w:style>
  <w:style w:type="character" w:customStyle="1" w:styleId="BodyTextChar">
    <w:name w:val="Telo besedila Znak"/>
    <w:basedOn w:val="DefaultParagraphFont"/>
    <w:link w:val="BodyText"/>
    <w:rsid w:val="008E6B79"/>
    <w:rPr>
      <w:rFonts w:ascii="Times New Roman" w:eastAsia="Calibri" w:hAnsi="Times New Roman" w:cs="Times New Roman"/>
      <w:color w:val="auto"/>
      <w:sz w:val="24"/>
      <w:szCs w:val="24"/>
      <w:lang w:val="sl-SI" w:eastAsia="sl-SI"/>
    </w:rPr>
  </w:style>
  <w:style w:type="paragraph" w:styleId="BodyText2">
    <w:name w:val="Body Text 2"/>
    <w:basedOn w:val="Normal"/>
    <w:link w:val="BodyText2Char"/>
    <w:semiHidden/>
    <w:rsid w:val="008E6B79"/>
    <w:pPr>
      <w:spacing w:after="120" w:line="480" w:lineRule="auto"/>
    </w:pPr>
    <w:rPr>
      <w:rFonts w:ascii="Times New Roman" w:eastAsia="Calibri" w:hAnsi="Times New Roman"/>
      <w:sz w:val="24"/>
    </w:rPr>
  </w:style>
  <w:style w:type="character" w:customStyle="1" w:styleId="BodyText2Char">
    <w:name w:val="Telo besedila 2 Znak"/>
    <w:basedOn w:val="DefaultParagraphFont"/>
    <w:link w:val="BodyText2"/>
    <w:semiHidden/>
    <w:rsid w:val="008E6B79"/>
    <w:rPr>
      <w:rFonts w:ascii="Times New Roman" w:eastAsia="Calibri" w:hAnsi="Times New Roman" w:cs="Times New Roman"/>
      <w:color w:val="auto"/>
      <w:sz w:val="24"/>
      <w:szCs w:val="24"/>
      <w:lang w:val="sl-SI" w:eastAsia="sl-SI"/>
    </w:rPr>
  </w:style>
  <w:style w:type="paragraph" w:styleId="BodyTextIndent3">
    <w:name w:val="Body Text Indent 3"/>
    <w:basedOn w:val="Normal"/>
    <w:link w:val="BodyTextIndent3Char"/>
    <w:rsid w:val="008E6B79"/>
    <w:pPr>
      <w:spacing w:after="120"/>
      <w:ind w:left="283"/>
    </w:pPr>
    <w:rPr>
      <w:rFonts w:ascii="Times New Roman" w:eastAsia="Calibri" w:hAnsi="Times New Roman"/>
      <w:sz w:val="16"/>
      <w:szCs w:val="16"/>
    </w:rPr>
  </w:style>
  <w:style w:type="character" w:customStyle="1" w:styleId="BodyTextIndent3Char">
    <w:name w:val="Telo besedila - zamik 3 Znak"/>
    <w:basedOn w:val="DefaultParagraphFont"/>
    <w:link w:val="BodyTextIndent3"/>
    <w:rsid w:val="008E6B79"/>
    <w:rPr>
      <w:rFonts w:ascii="Times New Roman" w:eastAsia="Calibri" w:hAnsi="Times New Roman" w:cs="Times New Roman"/>
      <w:color w:val="auto"/>
      <w:sz w:val="16"/>
      <w:szCs w:val="16"/>
      <w:lang w:val="sl-SI" w:eastAsia="sl-SI"/>
    </w:rPr>
  </w:style>
  <w:style w:type="character" w:styleId="CommentReference">
    <w:name w:val="annotation reference"/>
    <w:basedOn w:val="DefaultParagraphFont"/>
    <w:uiPriority w:val="99"/>
    <w:semiHidden/>
    <w:unhideWhenUsed/>
    <w:rsid w:val="004A4AE3"/>
    <w:rPr>
      <w:sz w:val="16"/>
      <w:szCs w:val="16"/>
    </w:rPr>
  </w:style>
  <w:style w:type="paragraph" w:styleId="CommentText">
    <w:name w:val="annotation text"/>
    <w:basedOn w:val="Normal"/>
    <w:link w:val="CommentTextChar"/>
    <w:uiPriority w:val="99"/>
    <w:semiHidden/>
    <w:unhideWhenUsed/>
    <w:rsid w:val="004A4AE3"/>
    <w:rPr>
      <w:szCs w:val="20"/>
    </w:rPr>
  </w:style>
  <w:style w:type="character" w:customStyle="1" w:styleId="CommentTextChar">
    <w:name w:val="Pripomba – besedilo Znak"/>
    <w:basedOn w:val="DefaultParagraphFont"/>
    <w:link w:val="CommentText"/>
    <w:uiPriority w:val="99"/>
    <w:semiHidden/>
    <w:rsid w:val="004A4AE3"/>
    <w:rPr>
      <w:rFonts w:ascii="Trebuchet MS" w:eastAsia="Times New Roman" w:hAnsi="Trebuchet MS" w:cs="Times New Roman"/>
      <w:color w:val="auto"/>
      <w:lang w:val="sl-SI" w:eastAsia="sl-SI"/>
    </w:rPr>
  </w:style>
  <w:style w:type="paragraph" w:styleId="CommentSubject">
    <w:name w:val="annotation subject"/>
    <w:basedOn w:val="CommentText"/>
    <w:next w:val="CommentText"/>
    <w:link w:val="CommentSubjectChar"/>
    <w:uiPriority w:val="99"/>
    <w:semiHidden/>
    <w:unhideWhenUsed/>
    <w:rsid w:val="004A4AE3"/>
    <w:rPr>
      <w:b/>
      <w:bCs/>
    </w:rPr>
  </w:style>
  <w:style w:type="character" w:customStyle="1" w:styleId="CommentSubjectChar">
    <w:name w:val="Zadeva pripombe Znak"/>
    <w:basedOn w:val="CommentTextChar"/>
    <w:link w:val="CommentSubject"/>
    <w:uiPriority w:val="99"/>
    <w:semiHidden/>
    <w:rsid w:val="004A4AE3"/>
    <w:rPr>
      <w:rFonts w:ascii="Trebuchet MS" w:eastAsia="Times New Roman" w:hAnsi="Trebuchet MS" w:cs="Times New Roman"/>
      <w:b/>
      <w:bCs/>
      <w:color w:val="auto"/>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22879">
      <w:bodyDiv w:val="1"/>
      <w:marLeft w:val="0"/>
      <w:marRight w:val="0"/>
      <w:marTop w:val="0"/>
      <w:marBottom w:val="0"/>
      <w:divBdr>
        <w:top w:val="none" w:sz="0" w:space="0" w:color="auto"/>
        <w:left w:val="none" w:sz="0" w:space="0" w:color="auto"/>
        <w:bottom w:val="none" w:sz="0" w:space="0" w:color="auto"/>
        <w:right w:val="none" w:sz="0" w:space="0" w:color="auto"/>
      </w:divBdr>
    </w:div>
    <w:div w:id="945845692">
      <w:bodyDiv w:val="1"/>
      <w:marLeft w:val="0"/>
      <w:marRight w:val="0"/>
      <w:marTop w:val="0"/>
      <w:marBottom w:val="0"/>
      <w:divBdr>
        <w:top w:val="none" w:sz="0" w:space="0" w:color="auto"/>
        <w:left w:val="none" w:sz="0" w:space="0" w:color="auto"/>
        <w:bottom w:val="none" w:sz="0" w:space="0" w:color="auto"/>
        <w:right w:val="none" w:sz="0" w:space="0" w:color="auto"/>
      </w:divBdr>
    </w:div>
    <w:div w:id="1094785222">
      <w:bodyDiv w:val="1"/>
      <w:marLeft w:val="0"/>
      <w:marRight w:val="0"/>
      <w:marTop w:val="0"/>
      <w:marBottom w:val="0"/>
      <w:divBdr>
        <w:top w:val="none" w:sz="0" w:space="0" w:color="auto"/>
        <w:left w:val="none" w:sz="0" w:space="0" w:color="auto"/>
        <w:bottom w:val="none" w:sz="0" w:space="0" w:color="auto"/>
        <w:right w:val="none" w:sz="0" w:space="0" w:color="auto"/>
      </w:divBdr>
    </w:div>
    <w:div w:id="1565868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F5816-CB0F-5649-BB5A-0D3B56056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19</Pages>
  <Words>6160</Words>
  <Characters>35113</Characters>
  <Application>Microsoft Macintosh Word</Application>
  <DocSecurity>0</DocSecurity>
  <Lines>292</Lines>
  <Paragraphs>82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Občina Ig</Company>
  <LinksUpToDate>false</LinksUpToDate>
  <CharactersWithSpaces>41191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 Kordin</dc:creator>
  <cp:lastModifiedBy>Branko Kašnik</cp:lastModifiedBy>
  <cp:revision>32</cp:revision>
  <dcterms:created xsi:type="dcterms:W3CDTF">2014-10-20T08:53:00Z</dcterms:created>
  <dcterms:modified xsi:type="dcterms:W3CDTF">2015-09-03T06:13:00Z</dcterms:modified>
</cp:coreProperties>
</file>